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7" w:type="dxa"/>
        <w:tblInd w:w="93" w:type="dxa"/>
        <w:tblLook w:val="04A0" w:firstRow="1" w:lastRow="0" w:firstColumn="1" w:lastColumn="0" w:noHBand="0" w:noVBand="1"/>
      </w:tblPr>
      <w:tblGrid>
        <w:gridCol w:w="6702"/>
        <w:gridCol w:w="530"/>
        <w:gridCol w:w="151"/>
        <w:gridCol w:w="31"/>
        <w:gridCol w:w="28"/>
        <w:gridCol w:w="613"/>
        <w:gridCol w:w="94"/>
        <w:gridCol w:w="8"/>
        <w:gridCol w:w="1367"/>
        <w:gridCol w:w="650"/>
        <w:gridCol w:w="91"/>
        <w:gridCol w:w="303"/>
        <w:gridCol w:w="927"/>
        <w:gridCol w:w="189"/>
        <w:gridCol w:w="302"/>
        <w:gridCol w:w="739"/>
        <w:gridCol w:w="377"/>
        <w:gridCol w:w="300"/>
        <w:gridCol w:w="1357"/>
        <w:gridCol w:w="228"/>
      </w:tblGrid>
      <w:tr w:rsidR="000343EC" w:rsidRPr="000343EC" w:rsidTr="000343EC">
        <w:trPr>
          <w:gridAfter w:val="1"/>
          <w:wAfter w:w="228" w:type="dxa"/>
          <w:trHeight w:val="304"/>
        </w:trPr>
        <w:tc>
          <w:tcPr>
            <w:tcW w:w="147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617" w:rsidRDefault="00195617" w:rsidP="0019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F11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-245745</wp:posOffset>
                  </wp:positionV>
                  <wp:extent cx="546100" cy="660400"/>
                  <wp:effectExtent l="0" t="0" r="635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  <w:p w:rsidR="00195617" w:rsidRPr="00195617" w:rsidRDefault="00195617" w:rsidP="001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617" w:rsidRDefault="00195617" w:rsidP="00195617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5617" w:rsidRDefault="00195617" w:rsidP="00195617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  <w:p w:rsidR="00195617" w:rsidRDefault="00195617" w:rsidP="00195617">
            <w:pPr>
              <w:tabs>
                <w:tab w:val="left" w:pos="4143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БЕЛОГОРСКИЙ РАЙОН</w:t>
            </w:r>
          </w:p>
          <w:p w:rsidR="00195617" w:rsidRDefault="00195617" w:rsidP="00195617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КРИНИЧНЕНСКОГО</w:t>
            </w:r>
          </w:p>
          <w:p w:rsidR="00195617" w:rsidRDefault="00195617" w:rsidP="00195617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195617" w:rsidRDefault="00195617" w:rsidP="00195617">
            <w:pPr>
              <w:tabs>
                <w:tab w:val="left" w:pos="41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5617" w:rsidRDefault="00195617" w:rsidP="001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195617" w:rsidRDefault="00195617" w:rsidP="0019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617" w:rsidRDefault="00195617" w:rsidP="001956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21 апреля  2017г.                      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риничное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№ 80</w:t>
            </w:r>
          </w:p>
          <w:p w:rsidR="00195617" w:rsidRDefault="00195617" w:rsidP="0019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617" w:rsidRDefault="00195617" w:rsidP="00195617">
            <w:pPr>
              <w:pStyle w:val="af4"/>
              <w:shd w:val="clear" w:color="auto" w:fill="F5F9FB"/>
              <w:spacing w:before="0" w:beforeAutospacing="0" w:after="0" w:afterAutospacing="0"/>
              <w:rPr>
                <w:rStyle w:val="a8"/>
                <w:rFonts w:eastAsiaTheme="majorEastAsia"/>
                <w:b w:val="0"/>
                <w:i/>
                <w:color w:val="3B2D36"/>
              </w:rPr>
            </w:pPr>
            <w:r>
              <w:rPr>
                <w:rStyle w:val="a8"/>
                <w:rFonts w:eastAsiaTheme="majorEastAsia"/>
                <w:b w:val="0"/>
                <w:i/>
                <w:color w:val="3B2D36"/>
              </w:rPr>
              <w:t>Об утверждении отчета об исполнении</w:t>
            </w:r>
          </w:p>
          <w:p w:rsidR="00195617" w:rsidRDefault="00195617" w:rsidP="00195617">
            <w:pPr>
              <w:pStyle w:val="af4"/>
              <w:shd w:val="clear" w:color="auto" w:fill="F5F9FB"/>
              <w:spacing w:before="0" w:beforeAutospacing="0" w:after="0" w:afterAutospacing="0"/>
              <w:rPr>
                <w:rStyle w:val="a8"/>
                <w:rFonts w:eastAsiaTheme="majorEastAsia"/>
                <w:b w:val="0"/>
                <w:i/>
                <w:color w:val="3B2D36"/>
              </w:rPr>
            </w:pPr>
            <w:r>
              <w:rPr>
                <w:rStyle w:val="a8"/>
                <w:rFonts w:eastAsiaTheme="majorEastAsia"/>
                <w:b w:val="0"/>
                <w:i/>
                <w:color w:val="3B2D36"/>
              </w:rPr>
              <w:t xml:space="preserve"> бюджета муниципального образования </w:t>
            </w:r>
          </w:p>
          <w:p w:rsidR="00195617" w:rsidRDefault="00195617" w:rsidP="00195617">
            <w:pPr>
              <w:pStyle w:val="af4"/>
              <w:shd w:val="clear" w:color="auto" w:fill="F5F9FB"/>
              <w:spacing w:before="0" w:beforeAutospacing="0" w:after="0" w:afterAutospacing="0"/>
              <w:rPr>
                <w:rStyle w:val="a8"/>
                <w:rFonts w:eastAsiaTheme="majorEastAsia"/>
                <w:b w:val="0"/>
                <w:i/>
                <w:color w:val="3B2D36"/>
              </w:rPr>
            </w:pPr>
            <w:proofErr w:type="spellStart"/>
            <w:r>
              <w:rPr>
                <w:rStyle w:val="a8"/>
                <w:rFonts w:eastAsiaTheme="majorEastAsia"/>
                <w:b w:val="0"/>
                <w:i/>
                <w:color w:val="3B2D36"/>
              </w:rPr>
              <w:t>Криничненское</w:t>
            </w:r>
            <w:proofErr w:type="spellEnd"/>
            <w:r>
              <w:rPr>
                <w:rStyle w:val="a8"/>
                <w:rFonts w:eastAsiaTheme="majorEastAsia"/>
                <w:b w:val="0"/>
                <w:i/>
                <w:color w:val="3B2D36"/>
              </w:rPr>
              <w:t xml:space="preserve"> </w:t>
            </w:r>
            <w:proofErr w:type="gramStart"/>
            <w:r>
              <w:rPr>
                <w:rStyle w:val="a8"/>
                <w:rFonts w:eastAsiaTheme="majorEastAsia"/>
                <w:b w:val="0"/>
                <w:i/>
                <w:color w:val="3B2D36"/>
              </w:rPr>
              <w:t>сельское</w:t>
            </w:r>
            <w:proofErr w:type="gramEnd"/>
            <w:r>
              <w:rPr>
                <w:rStyle w:val="a8"/>
                <w:rFonts w:eastAsiaTheme="majorEastAsia"/>
                <w:b w:val="0"/>
                <w:i/>
                <w:color w:val="3B2D36"/>
              </w:rPr>
              <w:t xml:space="preserve">  поселения </w:t>
            </w:r>
          </w:p>
          <w:p w:rsidR="00195617" w:rsidRDefault="00195617" w:rsidP="00195617">
            <w:pPr>
              <w:pStyle w:val="af4"/>
              <w:shd w:val="clear" w:color="auto" w:fill="F5F9FB"/>
              <w:spacing w:before="0" w:beforeAutospacing="0" w:after="0" w:afterAutospacing="0"/>
              <w:rPr>
                <w:rFonts w:eastAsiaTheme="majorEastAsia"/>
                <w:b/>
              </w:rPr>
            </w:pPr>
            <w:r>
              <w:rPr>
                <w:rStyle w:val="a8"/>
                <w:rFonts w:eastAsiaTheme="majorEastAsia"/>
                <w:b w:val="0"/>
                <w:i/>
                <w:color w:val="3B2D36"/>
              </w:rPr>
              <w:t>Белогорского района Республики Крым</w:t>
            </w:r>
            <w:r>
              <w:rPr>
                <w:b/>
                <w:i/>
                <w:color w:val="3B2D36"/>
              </w:rPr>
              <w:br/>
            </w:r>
            <w:r>
              <w:rPr>
                <w:rStyle w:val="a8"/>
                <w:rFonts w:eastAsiaTheme="majorEastAsia"/>
                <w:b w:val="0"/>
                <w:i/>
                <w:color w:val="3B2D36"/>
              </w:rPr>
              <w:t>за 1 квартал 2017 года</w:t>
            </w:r>
          </w:p>
          <w:p w:rsidR="00195617" w:rsidRDefault="00195617" w:rsidP="00195617">
            <w:pPr>
              <w:pStyle w:val="af4"/>
              <w:shd w:val="clear" w:color="auto" w:fill="F5F9FB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  В соответствии с пунктом 5 статьи 264.2 Бюджетного кодекса Российской Федерации, пунктом 8 ст.55 Положения «О бюджетном процессе Криничненского сельского поселения Белогорского района Республики Крым», утвержденного решением Совета депутатов МО Криничненского сельского поселения от 25.12.2014 № 33, Администрация  Криничненского сельского поселения Белогорского района Республики Крым </w:t>
            </w:r>
          </w:p>
          <w:p w:rsidR="00195617" w:rsidRDefault="00195617" w:rsidP="00195617">
            <w:pPr>
              <w:pStyle w:val="af4"/>
              <w:shd w:val="clear" w:color="auto" w:fill="F5F9FB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ПОСТАНОВЛЯЕТ:</w:t>
            </w:r>
          </w:p>
          <w:p w:rsidR="00195617" w:rsidRDefault="00195617" w:rsidP="00195617">
            <w:pPr>
              <w:pStyle w:val="af4"/>
              <w:shd w:val="clear" w:color="auto" w:fill="F5F9FB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br/>
              <w:t xml:space="preserve">1. Утвердить отчет об исполнении бюджета муниципального образования </w:t>
            </w:r>
            <w:proofErr w:type="spellStart"/>
            <w:r>
              <w:rPr>
                <w:color w:val="3B2D36"/>
                <w:sz w:val="28"/>
                <w:szCs w:val="28"/>
              </w:rPr>
              <w:t>Криничненское</w:t>
            </w:r>
            <w:proofErr w:type="spellEnd"/>
            <w:r>
              <w:rPr>
                <w:color w:val="3B2D36"/>
                <w:sz w:val="28"/>
                <w:szCs w:val="28"/>
              </w:rPr>
              <w:t xml:space="preserve"> сельское поселения Белогорского района Республики Крым (далее местный бюджет) за 1 квартал 2017 года по доходам в сумме 639,8 тыс. рублей, по расходам в сумме 827,2 тыс. рублей</w:t>
            </w:r>
            <w:proofErr w:type="gramStart"/>
            <w:r>
              <w:rPr>
                <w:color w:val="3B2D36"/>
                <w:sz w:val="28"/>
                <w:szCs w:val="28"/>
              </w:rPr>
              <w:t>.</w:t>
            </w:r>
            <w:proofErr w:type="gramEnd"/>
            <w:r>
              <w:rPr>
                <w:rFonts w:ascii="Tahoma" w:hAnsi="Tahoma" w:cs="Tahoma"/>
                <w:color w:val="3B2D36"/>
                <w:sz w:val="28"/>
                <w:szCs w:val="28"/>
                <w:shd w:val="clear" w:color="auto" w:fill="F5F9FB"/>
              </w:rPr>
              <w:t xml:space="preserve"> </w:t>
            </w:r>
            <w:proofErr w:type="gramStart"/>
            <w:r>
              <w:rPr>
                <w:color w:val="3B2D36"/>
                <w:sz w:val="28"/>
                <w:szCs w:val="28"/>
                <w:shd w:val="clear" w:color="auto" w:fill="F5F9FB"/>
              </w:rPr>
              <w:t>с</w:t>
            </w:r>
            <w:proofErr w:type="gramEnd"/>
            <w:r>
              <w:rPr>
                <w:color w:val="3B2D36"/>
                <w:sz w:val="28"/>
                <w:szCs w:val="28"/>
                <w:shd w:val="clear" w:color="auto" w:fill="F5F9FB"/>
              </w:rPr>
              <w:t xml:space="preserve"> превышением расходов над доходами  (дефицитом) в сумме 187,4 тыс. рублей.</w:t>
            </w:r>
            <w:r>
              <w:rPr>
                <w:color w:val="3B2D36"/>
                <w:sz w:val="28"/>
                <w:szCs w:val="28"/>
              </w:rPr>
              <w:t xml:space="preserve">              .</w:t>
            </w:r>
            <w:r>
              <w:rPr>
                <w:color w:val="3B2D36"/>
                <w:sz w:val="28"/>
                <w:szCs w:val="28"/>
              </w:rPr>
              <w:br/>
              <w:t>2. Утвердить исполнение местного бюджета за 1 квартал 2017 года:</w:t>
            </w:r>
            <w:r>
              <w:rPr>
                <w:color w:val="3B2D36"/>
                <w:sz w:val="28"/>
                <w:szCs w:val="28"/>
              </w:rPr>
              <w:br/>
              <w:t>2.1. По доходам местного бюджета по кодам классификации доходов бюджетов, по кодам видов доходов, подвидов доходов, классификации операций сектора государственного управления, относящихся к доходам бюджета, за 1 квартал 2017 года, согласно приложению 1 к настоящему постановлению.</w:t>
            </w:r>
            <w:r>
              <w:rPr>
                <w:color w:val="3B2D36"/>
                <w:sz w:val="28"/>
                <w:szCs w:val="28"/>
              </w:rPr>
              <w:br/>
              <w:t>2.2. По расходам местного бюджета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бюджетов, в ведомственной структуре расходов местного бюджета за 1 квартал 2017 года, согласно приложению 2 к настоящему постановлению.</w:t>
            </w:r>
          </w:p>
          <w:p w:rsidR="00195617" w:rsidRDefault="00195617" w:rsidP="00195617">
            <w:pPr>
              <w:pStyle w:val="af4"/>
              <w:shd w:val="clear" w:color="auto" w:fill="F5F9FB"/>
              <w:spacing w:before="0" w:beforeAutospacing="0" w:after="0" w:afterAutospacing="0"/>
              <w:jc w:val="both"/>
              <w:rPr>
                <w:color w:val="3B2D36"/>
                <w:sz w:val="28"/>
                <w:szCs w:val="28"/>
                <w:shd w:val="clear" w:color="auto" w:fill="F5F9FB"/>
              </w:rPr>
            </w:pPr>
            <w:r>
              <w:rPr>
                <w:color w:val="3B2D36"/>
                <w:sz w:val="28"/>
                <w:szCs w:val="28"/>
                <w:shd w:val="clear" w:color="auto" w:fill="F5F9FB"/>
              </w:rPr>
              <w:t xml:space="preserve">2.3. По источникам финансирования дефицита местного бюджета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</w:t>
            </w:r>
            <w:r>
              <w:rPr>
                <w:color w:val="3B2D36"/>
                <w:sz w:val="28"/>
                <w:szCs w:val="28"/>
              </w:rPr>
              <w:t xml:space="preserve">1 квартал 2017 </w:t>
            </w:r>
            <w:r>
              <w:rPr>
                <w:color w:val="3B2D36"/>
                <w:sz w:val="28"/>
                <w:szCs w:val="28"/>
                <w:shd w:val="clear" w:color="auto" w:fill="F5F9FB"/>
              </w:rPr>
              <w:t>года, согласно приложению 3 к настоящему постановлению.</w:t>
            </w:r>
          </w:p>
          <w:p w:rsidR="00195617" w:rsidRDefault="00195617" w:rsidP="00195617">
            <w:pPr>
              <w:pStyle w:val="af4"/>
              <w:shd w:val="clear" w:color="auto" w:fill="F5F9FB"/>
              <w:spacing w:before="0" w:beforeAutospacing="0" w:after="0" w:afterAutospacing="0"/>
              <w:jc w:val="both"/>
              <w:rPr>
                <w:color w:val="3B2D36"/>
                <w:sz w:val="28"/>
                <w:szCs w:val="28"/>
              </w:rPr>
            </w:pPr>
            <w:bookmarkStart w:id="1" w:name="_GoBack"/>
            <w:bookmarkEnd w:id="1"/>
          </w:p>
          <w:p w:rsidR="00195617" w:rsidRDefault="00195617" w:rsidP="00195617">
            <w:pPr>
              <w:autoSpaceDE w:val="0"/>
              <w:spacing w:line="240" w:lineRule="auto"/>
              <w:ind w:firstLine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 xml:space="preserve">Настоящее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подлежит официальному обнародованию путем  размещения на сайте Криничненского сельского поселения(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//Криничное-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на утвержденных информационных стендах расположенных на территории  Криничненского сельского поселения .</w:t>
            </w:r>
          </w:p>
          <w:p w:rsidR="00195617" w:rsidRDefault="00195617" w:rsidP="0019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17" w:rsidRDefault="00195617" w:rsidP="0019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Криничненского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Щербенев</w:t>
            </w:r>
            <w:proofErr w:type="spellEnd"/>
          </w:p>
          <w:p w:rsidR="00195617" w:rsidRDefault="00195617" w:rsidP="0019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совета-глава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195617" w:rsidRDefault="00195617" w:rsidP="00195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Криничненского сельского поселения</w:t>
            </w:r>
          </w:p>
          <w:p w:rsidR="00195617" w:rsidRDefault="00195617" w:rsidP="0019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95617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</w:t>
            </w: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195617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343EC" w:rsidRPr="000343EC" w:rsidRDefault="00195617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</w:t>
            </w:r>
            <w:r w:rsidR="000343EC" w:rsidRPr="000343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  <w:r w:rsidR="000343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</w:t>
            </w:r>
            <w:r w:rsidR="000343EC" w:rsidRPr="000343E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Приложение № 1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147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на 1 апреля 2017 г.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03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01.04.2017</w:t>
            </w:r>
          </w:p>
        </w:tc>
      </w:tr>
      <w:tr w:rsidR="000343EC" w:rsidRPr="000343EC" w:rsidTr="000343EC">
        <w:trPr>
          <w:gridAfter w:val="1"/>
          <w:wAfter w:w="228" w:type="dxa"/>
          <w:trHeight w:val="225"/>
        </w:trPr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203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00753679</w:t>
            </w:r>
          </w:p>
        </w:tc>
      </w:tr>
      <w:tr w:rsidR="000343EC" w:rsidRPr="000343EC" w:rsidTr="000343EC">
        <w:trPr>
          <w:gridAfter w:val="1"/>
          <w:wAfter w:w="228" w:type="dxa"/>
          <w:trHeight w:val="660"/>
        </w:trPr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Криничненского сельского поселения Белогорского района Республики Крым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3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Криничненского СП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203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35607434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месячная, </w:t>
            </w: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квартальная</w:t>
            </w: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43EC" w:rsidRPr="000343EC" w:rsidTr="000343EC">
        <w:trPr>
          <w:gridAfter w:val="1"/>
          <w:wAfter w:w="228" w:type="dxa"/>
          <w:trHeight w:val="304"/>
        </w:trPr>
        <w:tc>
          <w:tcPr>
            <w:tcW w:w="147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343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343EC" w:rsidRPr="000343EC" w:rsidTr="000343EC">
        <w:trPr>
          <w:gridAfter w:val="1"/>
          <w:wAfter w:w="228" w:type="dxa"/>
          <w:trHeight w:val="792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3 091 038,48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639 787,74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2 451 250,74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1 703 664,48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294 609,74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1 409 054,74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1 356 300,00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223 153,94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1 133 146,06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1 356 300,00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223 153,94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1 133 146,06</w:t>
            </w:r>
          </w:p>
        </w:tc>
      </w:tr>
      <w:tr w:rsidR="000343EC" w:rsidRPr="000343EC" w:rsidTr="000343EC">
        <w:trPr>
          <w:gridAfter w:val="1"/>
          <w:wAfter w:w="228" w:type="dxa"/>
          <w:trHeight w:val="90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1 356 300,00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224 496,84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1 131 803,16</w:t>
            </w:r>
          </w:p>
        </w:tc>
      </w:tr>
      <w:tr w:rsidR="000343EC" w:rsidRPr="000343EC" w:rsidTr="000343EC">
        <w:trPr>
          <w:gridAfter w:val="1"/>
          <w:wAfter w:w="228" w:type="dxa"/>
          <w:trHeight w:val="112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224 415,76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90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24,94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112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56,14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112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-2 237,30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13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-2 237,30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894,40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90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894,40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164 464,48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41 304,53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123 159,95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164 464,48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41 304,53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123 159,95</w:t>
            </w:r>
          </w:p>
        </w:tc>
      </w:tr>
      <w:tr w:rsidR="000343EC" w:rsidRPr="000343EC" w:rsidTr="000343EC">
        <w:trPr>
          <w:gridAfter w:val="1"/>
          <w:wAfter w:w="228" w:type="dxa"/>
          <w:trHeight w:val="67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15 361,42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90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153,59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67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28 607,22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67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-2 817,70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692,50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692,50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692,50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17 496,00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137 804,00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17 496,00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137 804,00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17 122,54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138 177,46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17 122,54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138 177,46</w:t>
            </w:r>
          </w:p>
        </w:tc>
      </w:tr>
      <w:tr w:rsidR="000343EC" w:rsidRPr="000343EC" w:rsidTr="000343EC">
        <w:trPr>
          <w:gridAfter w:val="1"/>
          <w:wAfter w:w="228" w:type="dxa"/>
          <w:trHeight w:val="67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17 002,22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120,32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373,46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373,46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67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373,46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11 962,77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15 637,23</w:t>
            </w:r>
          </w:p>
        </w:tc>
      </w:tr>
      <w:tr w:rsidR="000343EC" w:rsidRPr="000343EC" w:rsidTr="000343EC">
        <w:trPr>
          <w:gridAfter w:val="1"/>
          <w:wAfter w:w="228" w:type="dxa"/>
          <w:trHeight w:val="90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11 962,77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15 637,23</w:t>
            </w:r>
          </w:p>
        </w:tc>
      </w:tr>
      <w:tr w:rsidR="000343EC" w:rsidRPr="000343EC" w:rsidTr="000343EC">
        <w:trPr>
          <w:gridAfter w:val="1"/>
          <w:wAfter w:w="228" w:type="dxa"/>
          <w:trHeight w:val="90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11 962,77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15 637,23</w:t>
            </w:r>
          </w:p>
        </w:tc>
      </w:tr>
      <w:tr w:rsidR="000343EC" w:rsidRPr="000343EC" w:rsidTr="000343EC">
        <w:trPr>
          <w:gridAfter w:val="1"/>
          <w:wAfter w:w="228" w:type="dxa"/>
          <w:trHeight w:val="90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11 962,77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15 637,23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1 387 374,00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345 178,00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1 042 196,00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1 387 374,00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345 178,00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1 042 196,00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1 312 313,00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328 077,00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984 236,00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1 312 313,00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328 077,00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984 236,00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000 20215001100000151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1 312 313,00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328 077,00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984 236,00</w:t>
            </w:r>
          </w:p>
        </w:tc>
      </w:tr>
      <w:tr w:rsidR="000343EC" w:rsidRPr="000343EC" w:rsidTr="000343EC">
        <w:trPr>
          <w:gridAfter w:val="1"/>
          <w:wAfter w:w="228" w:type="dxa"/>
          <w:trHeight w:val="255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75 061,00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17 101,00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57 960,00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000 20230024100000151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73 861,00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17 101,00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56 760,00</w:t>
            </w:r>
          </w:p>
        </w:tc>
      </w:tr>
      <w:tr w:rsidR="000343EC" w:rsidRPr="000343EC" w:rsidTr="000343EC">
        <w:trPr>
          <w:gridAfter w:val="1"/>
          <w:wAfter w:w="228" w:type="dxa"/>
          <w:trHeight w:val="450"/>
        </w:trPr>
        <w:tc>
          <w:tcPr>
            <w:tcW w:w="6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000 20235118100000151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73 861,00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17 101,00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56 760,00</w:t>
            </w:r>
          </w:p>
        </w:tc>
      </w:tr>
      <w:tr w:rsidR="000343EC" w:rsidRPr="000343EC" w:rsidTr="000343EC">
        <w:trPr>
          <w:trHeight w:val="304"/>
        </w:trPr>
        <w:tc>
          <w:tcPr>
            <w:tcW w:w="149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Приложение №2</w:t>
            </w:r>
          </w:p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343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343EC" w:rsidRPr="000343EC" w:rsidTr="000343EC">
        <w:trPr>
          <w:trHeight w:val="792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3 325 520,12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827 183,40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2 498 336,72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2 534 039,00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559 435,16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1 974 603,84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156 675,51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540 522,49</w:t>
            </w:r>
          </w:p>
        </w:tc>
      </w:tr>
      <w:tr w:rsidR="000343EC" w:rsidRPr="000343EC" w:rsidTr="000343EC">
        <w:trPr>
          <w:trHeight w:val="112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по оплате труда лиц</w:t>
            </w:r>
            <w:proofErr w:type="gram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замещающих муниципальные должности органов местного самоуправления муниципального образования </w:t>
            </w:r>
            <w:proofErr w:type="spell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Криничненское</w:t>
            </w:r>
            <w:proofErr w:type="spellEnd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сельское поселение Белогорского района Республики Крым в рамках программного направления расходов "Обеспечение деятельности Главы муниципального образования </w:t>
            </w:r>
            <w:proofErr w:type="spell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Криничненское</w:t>
            </w:r>
            <w:proofErr w:type="spellEnd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011010019П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156 675,51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540 522,49</w:t>
            </w:r>
          </w:p>
        </w:tc>
      </w:tr>
      <w:tr w:rsidR="000343EC" w:rsidRPr="000343EC" w:rsidTr="000343EC">
        <w:trPr>
          <w:trHeight w:val="67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011010019П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156 675,51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540 522,49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011010019П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697 198,00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156 675,51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540 522,49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011010019П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535 489,00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120 334,50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415 154,50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011010019П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161 709,00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36 341,01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125 367,99</w:t>
            </w:r>
          </w:p>
        </w:tc>
      </w:tr>
      <w:tr w:rsidR="000343EC" w:rsidRPr="000343EC" w:rsidTr="000343EC">
        <w:trPr>
          <w:trHeight w:val="67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1 823 841,00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399 759,65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1 424 081,35</w:t>
            </w:r>
          </w:p>
        </w:tc>
      </w:tr>
      <w:tr w:rsidR="000343EC" w:rsidRPr="000343EC" w:rsidTr="000343EC">
        <w:trPr>
          <w:trHeight w:val="90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органов местного самоуправления муниципального образования </w:t>
            </w:r>
            <w:proofErr w:type="spell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Криничненское</w:t>
            </w:r>
            <w:proofErr w:type="spellEnd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сельское поселение Белогорского района Республики Крым, в рамках программного направления </w:t>
            </w:r>
            <w:proofErr w:type="spell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расходов</w:t>
            </w:r>
            <w:proofErr w:type="gram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"О</w:t>
            </w:r>
            <w:proofErr w:type="gramEnd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беспечение</w:t>
            </w:r>
            <w:proofErr w:type="spellEnd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деятельности администрации Криничненского сельского поселения Белогорского района Республики Крым"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1 822 641,00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399 759,65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1 422 881,35</w:t>
            </w:r>
          </w:p>
        </w:tc>
      </w:tr>
      <w:tr w:rsidR="000343EC" w:rsidRPr="000343EC" w:rsidTr="000343EC">
        <w:trPr>
          <w:trHeight w:val="67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1 579 178,00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353 602,40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1 225 575,60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1 579 178,00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353 602,40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1 225 575,60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1 216 597,00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271 584,00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945 013,00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362 581,00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82 018,40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280 562,60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240 163,00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46 157,25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194 005,75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240 163,00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46 157,25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194 005,75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240 163,00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46 157,25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194 005,75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000 0104 0110200190 853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0343EC" w:rsidRPr="000343EC" w:rsidTr="000343EC">
        <w:trPr>
          <w:trHeight w:val="67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000 0104 9210071400 000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000 0104 9210071400 200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000 0104 9210071400 240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000 0104 9210071400 244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за счет резервного фонда администрации Криничненского сельского поселения Белогорского района Республики Крым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000 0111 9610090100 000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000 0111 9610090100 800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000 0111 9610090100 870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000 0113 9310099000 000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000 0113 9310099000 800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000 0113 9310099000 850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000 0113 9310099000 853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73 861,00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16 097,60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57 763,40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73 861,00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16 097,60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57 763,40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73 861,00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16 097,60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57 763,40</w:t>
            </w:r>
          </w:p>
        </w:tc>
      </w:tr>
      <w:tr w:rsidR="000343EC" w:rsidRPr="000343EC" w:rsidTr="000343EC">
        <w:trPr>
          <w:trHeight w:val="67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16 097,60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48 304,40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64 402,00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16 097,60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48 304,40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49 463,00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12 363,75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37 099,25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3 733,85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11 205,15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000 0203 7510051180 244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398 946,12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164 464,48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398 946,12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164 464,48</w:t>
            </w:r>
          </w:p>
        </w:tc>
      </w:tr>
      <w:tr w:rsidR="000343EC" w:rsidRPr="000343EC" w:rsidTr="000343EC">
        <w:trPr>
          <w:trHeight w:val="67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разработку правоустанавливающих документов на автомобильные дороги общего пользования местного значения в границах населенных пунктов Криничненского сельского поселения за счет средств дорожного фона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000 0409 0300192130 000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000 0409 0300192130 200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000 0409 0300192130 240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000 0409 0300192130 244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0343EC" w:rsidRPr="000343EC" w:rsidTr="000343EC">
        <w:trPr>
          <w:trHeight w:val="67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ремонт и содержание автомобильных дорог общего пользования местного значения в границах населенных пунктов Криничненского сельского поселения за счет средств дорожного фонда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000 0409 0300292130 000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134 464,48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134 464,48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000 0409 0300292130 200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134 464,48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134 464,48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000 0409 0300292130 240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134 464,48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134 464,48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000 0409 0300292130 244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134 464,48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134 464,48</w:t>
            </w:r>
          </w:p>
        </w:tc>
      </w:tr>
      <w:tr w:rsidR="000343EC" w:rsidRPr="000343EC" w:rsidTr="000343EC">
        <w:trPr>
          <w:trHeight w:val="67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развитие дорожного хозяйства в рамках реализации непрограммного вида деятельности «Прочие мероприятия</w:t>
            </w:r>
            <w:proofErr w:type="gram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осуществляемые за счет межбюджетных трансфертов прошлых лет из бюджета Республики Крым»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000 0409 9410078980 000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000 0409 9410078980 200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000 0409 9410078980 240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000 0409 9410078980 244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приобретение и установку детской площадки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000 0503 0200100190 000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000 0503 0200100190 200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000 0503 0200100190 240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000 0503 0200100190 244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ликвидацию несанкционированных свалок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000 0503 0200200190 000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000 0503 0200200190 200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000 0503 0200200190 240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000 0503 0200200190 244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оформление правоустанавливающих документов на земельные участки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000 0503 0200300190 000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000 0503 0200300190 200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000 0503 0200300190 240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000 0503 0200300190 244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68 674,00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17 169,00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51 505,00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68 674,00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17 169,00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51 505,00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переданные полномочия по отрасли культуры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000 0801 7600080591 000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68 674,00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17 169,00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51 505,00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000 0801 7600080591 500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68 674,00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17 169,00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51 505,00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000 0801 7600080591 540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68 674,00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17 169,00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51 505,00</w:t>
            </w:r>
          </w:p>
        </w:tc>
      </w:tr>
      <w:tr w:rsidR="000343EC" w:rsidRPr="000343EC" w:rsidTr="000343EC">
        <w:trPr>
          <w:trHeight w:val="255"/>
        </w:trPr>
        <w:tc>
          <w:tcPr>
            <w:tcW w:w="73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Результат кассового исполнения бюджета (дефицит/профицит)</w:t>
            </w:r>
          </w:p>
        </w:tc>
        <w:tc>
          <w:tcPr>
            <w:tcW w:w="774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-234 481,64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-187 395,66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304"/>
        </w:trPr>
        <w:tc>
          <w:tcPr>
            <w:tcW w:w="149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0343E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Приложения №3</w:t>
            </w:r>
          </w:p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343E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0343EC" w:rsidRPr="000343EC" w:rsidTr="000343EC">
        <w:trPr>
          <w:trHeight w:val="255"/>
        </w:trPr>
        <w:tc>
          <w:tcPr>
            <w:tcW w:w="74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343EC" w:rsidRPr="000343EC" w:rsidTr="000343EC">
        <w:trPr>
          <w:trHeight w:val="1362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343EC" w:rsidRPr="000343EC" w:rsidTr="000343EC">
        <w:trPr>
          <w:trHeight w:val="255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343EC" w:rsidRPr="000343EC" w:rsidTr="000343EC">
        <w:trPr>
          <w:trHeight w:val="450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187 395,66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47 085,98</w:t>
            </w:r>
          </w:p>
        </w:tc>
      </w:tr>
      <w:tr w:rsidR="000343EC" w:rsidRPr="000343EC" w:rsidTr="000343EC">
        <w:trPr>
          <w:trHeight w:val="450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187 395,66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47 085,98</w:t>
            </w:r>
          </w:p>
        </w:tc>
      </w:tr>
      <w:tr w:rsidR="000343EC" w:rsidRPr="000343EC" w:rsidTr="000343EC">
        <w:trPr>
          <w:trHeight w:val="255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234 481,64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187 395,66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47 085,98</w:t>
            </w:r>
          </w:p>
        </w:tc>
      </w:tr>
      <w:tr w:rsidR="000343EC" w:rsidRPr="000343EC" w:rsidTr="000343EC">
        <w:trPr>
          <w:trHeight w:val="255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-3 091 038,48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-874 252,22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-3 091 038,48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-874 252,22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-3 091 038,48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-874 252,22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-3 091 038,48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-874 252,22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3 325 520,12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1 061 647,88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3 325 520,12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1 061 647,88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3 325 520,12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1 061 647,88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255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3 325 520,12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1 061 647,88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43EC" w:rsidRPr="000343EC" w:rsidTr="000343EC">
        <w:trPr>
          <w:trHeight w:val="450"/>
        </w:trPr>
        <w:tc>
          <w:tcPr>
            <w:tcW w:w="744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3EC" w:rsidRPr="000343EC" w:rsidRDefault="000343EC" w:rsidP="00034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85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3EC" w:rsidRPr="000343EC" w:rsidRDefault="000343EC" w:rsidP="000343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43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06050" w:rsidRPr="000343EC" w:rsidRDefault="00406050" w:rsidP="000343EC">
      <w:pPr>
        <w:pStyle w:val="3"/>
      </w:pPr>
    </w:p>
    <w:sectPr w:rsidR="00406050" w:rsidRPr="000343EC" w:rsidSect="00195617">
      <w:pgSz w:w="16839" w:h="23814" w:code="8"/>
      <w:pgMar w:top="1418" w:right="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EC"/>
    <w:rsid w:val="000343EC"/>
    <w:rsid w:val="00195617"/>
    <w:rsid w:val="00406050"/>
    <w:rsid w:val="00D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EC"/>
  </w:style>
  <w:style w:type="paragraph" w:styleId="1">
    <w:name w:val="heading 1"/>
    <w:basedOn w:val="a"/>
    <w:next w:val="a"/>
    <w:link w:val="10"/>
    <w:uiPriority w:val="9"/>
    <w:qFormat/>
    <w:rsid w:val="00034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4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4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4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4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4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4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4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4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43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4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34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4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4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4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43EC"/>
    <w:rPr>
      <w:b/>
      <w:bCs/>
    </w:rPr>
  </w:style>
  <w:style w:type="character" w:styleId="a9">
    <w:name w:val="Emphasis"/>
    <w:basedOn w:val="a0"/>
    <w:uiPriority w:val="20"/>
    <w:qFormat/>
    <w:rsid w:val="000343EC"/>
    <w:rPr>
      <w:i/>
      <w:iCs/>
    </w:rPr>
  </w:style>
  <w:style w:type="paragraph" w:styleId="aa">
    <w:name w:val="List Paragraph"/>
    <w:basedOn w:val="a"/>
    <w:uiPriority w:val="34"/>
    <w:qFormat/>
    <w:rsid w:val="00034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3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43E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34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343E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343E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343E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343E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343E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343E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343E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034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19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EC"/>
  </w:style>
  <w:style w:type="paragraph" w:styleId="1">
    <w:name w:val="heading 1"/>
    <w:basedOn w:val="a"/>
    <w:next w:val="a"/>
    <w:link w:val="10"/>
    <w:uiPriority w:val="9"/>
    <w:qFormat/>
    <w:rsid w:val="00034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4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4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3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3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3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3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3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4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4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34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43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343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43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43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43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34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4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4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4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43EC"/>
    <w:rPr>
      <w:b/>
      <w:bCs/>
    </w:rPr>
  </w:style>
  <w:style w:type="character" w:styleId="a9">
    <w:name w:val="Emphasis"/>
    <w:basedOn w:val="a0"/>
    <w:uiPriority w:val="20"/>
    <w:qFormat/>
    <w:rsid w:val="000343EC"/>
    <w:rPr>
      <w:i/>
      <w:iCs/>
    </w:rPr>
  </w:style>
  <w:style w:type="paragraph" w:styleId="aa">
    <w:name w:val="List Paragraph"/>
    <w:basedOn w:val="a"/>
    <w:uiPriority w:val="34"/>
    <w:qFormat/>
    <w:rsid w:val="00034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3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43E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343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343E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343E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343E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343E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343E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343E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343E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034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19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3958</Words>
  <Characters>22567</Characters>
  <Application>Microsoft Office Word</Application>
  <DocSecurity>0</DocSecurity>
  <Lines>188</Lines>
  <Paragraphs>52</Paragraphs>
  <ScaleCrop>false</ScaleCrop>
  <Company/>
  <LinksUpToDate>false</LinksUpToDate>
  <CharactersWithSpaces>26473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2017-04-26T10:18:00Z</dcterms:created>
  <dcterms:modified xsi:type="dcterms:W3CDTF">2017-04-26T10:30:00Z</dcterms:modified>
</cp:coreProperties>
</file>