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60" w:rsidRDefault="007C5BE4" w:rsidP="00AD2560">
      <w:pPr>
        <w:pStyle w:val="afff0"/>
        <w:tabs>
          <w:tab w:val="left" w:pos="708"/>
        </w:tabs>
        <w:rPr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margin-left:235.8pt;margin-top:-10.75pt;width:45pt;height:52.5pt;z-index:1;visibility:visible">
            <v:imagedata r:id="rId5" o:title="ГЕРБ КРЫМА" gain="86232f"/>
          </v:shape>
        </w:pict>
      </w:r>
    </w:p>
    <w:p w:rsidR="00AD2560" w:rsidRDefault="00AD2560" w:rsidP="00AD2560">
      <w:pPr>
        <w:pStyle w:val="afff0"/>
        <w:tabs>
          <w:tab w:val="left" w:pos="708"/>
        </w:tabs>
        <w:rPr>
          <w:sz w:val="28"/>
          <w:szCs w:val="28"/>
        </w:rPr>
      </w:pPr>
    </w:p>
    <w:p w:rsidR="00AD2560" w:rsidRDefault="00AD2560" w:rsidP="00AD2560">
      <w:pPr>
        <w:pStyle w:val="afff0"/>
        <w:rPr>
          <w:sz w:val="28"/>
          <w:szCs w:val="28"/>
        </w:rPr>
      </w:pPr>
    </w:p>
    <w:p w:rsidR="00AD2560" w:rsidRDefault="00AD2560" w:rsidP="00AD2560">
      <w:pPr>
        <w:pStyle w:val="afff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AD2560" w:rsidRDefault="00AD2560" w:rsidP="00AD2560">
      <w:pPr>
        <w:pStyle w:val="afff0"/>
        <w:jc w:val="center"/>
        <w:rPr>
          <w:sz w:val="28"/>
          <w:szCs w:val="28"/>
        </w:rPr>
      </w:pPr>
      <w:r>
        <w:rPr>
          <w:sz w:val="28"/>
          <w:szCs w:val="28"/>
        </w:rPr>
        <w:t>БЕЛОГОРСКИЙ РАЙОН</w:t>
      </w:r>
      <w:r>
        <w:rPr>
          <w:sz w:val="28"/>
          <w:szCs w:val="28"/>
        </w:rPr>
        <w:br/>
        <w:t>КРИНИЧНЕНСКОЕ СЕЛЬСКОЕ ПОСЕЛЕНИЕ</w:t>
      </w:r>
    </w:p>
    <w:p w:rsidR="00AD2560" w:rsidRDefault="00AD2560" w:rsidP="00AD2560">
      <w:pPr>
        <w:pStyle w:val="afff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Криничненского сельского совета -</w:t>
      </w:r>
    </w:p>
    <w:p w:rsidR="00AD2560" w:rsidRDefault="00AD2560" w:rsidP="00AD2560">
      <w:pPr>
        <w:pStyle w:val="afff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Криничненского сельского поселения</w:t>
      </w:r>
    </w:p>
    <w:p w:rsidR="00AD2560" w:rsidRDefault="00AD2560" w:rsidP="00AD2560">
      <w:pPr>
        <w:pStyle w:val="afff0"/>
        <w:jc w:val="center"/>
        <w:rPr>
          <w:sz w:val="28"/>
          <w:szCs w:val="28"/>
        </w:rPr>
      </w:pPr>
    </w:p>
    <w:p w:rsidR="00AD2560" w:rsidRDefault="00AD2560" w:rsidP="00AD2560">
      <w:pPr>
        <w:pStyle w:val="afff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D2560" w:rsidRDefault="00AD2560" w:rsidP="00AD2560">
      <w:pPr>
        <w:pStyle w:val="afff0"/>
        <w:rPr>
          <w:sz w:val="28"/>
          <w:szCs w:val="28"/>
        </w:rPr>
      </w:pPr>
    </w:p>
    <w:p w:rsidR="00AD2560" w:rsidRPr="007C5BE4" w:rsidRDefault="007C5BE4" w:rsidP="00AD2560">
      <w:pPr>
        <w:ind w:firstLine="0"/>
        <w:rPr>
          <w:rFonts w:ascii="Times New Roman" w:hAnsi="Times New Roman"/>
          <w:sz w:val="26"/>
          <w:szCs w:val="26"/>
        </w:rPr>
      </w:pPr>
      <w:r w:rsidRPr="007C5BE4">
        <w:rPr>
          <w:rFonts w:ascii="Times New Roman" w:hAnsi="Times New Roman"/>
          <w:sz w:val="26"/>
          <w:szCs w:val="26"/>
        </w:rPr>
        <w:t>19 июня</w:t>
      </w:r>
      <w:r w:rsidR="00AD2560" w:rsidRPr="007C5BE4">
        <w:rPr>
          <w:rFonts w:ascii="Times New Roman" w:hAnsi="Times New Roman"/>
          <w:sz w:val="26"/>
          <w:szCs w:val="26"/>
        </w:rPr>
        <w:t xml:space="preserve"> 201</w:t>
      </w:r>
      <w:r w:rsidRPr="007C5BE4">
        <w:rPr>
          <w:rFonts w:ascii="Times New Roman" w:hAnsi="Times New Roman"/>
          <w:sz w:val="26"/>
          <w:szCs w:val="26"/>
        </w:rPr>
        <w:t>7</w:t>
      </w:r>
      <w:r w:rsidR="00AD2560" w:rsidRPr="007C5BE4">
        <w:rPr>
          <w:rFonts w:ascii="Times New Roman" w:hAnsi="Times New Roman"/>
          <w:sz w:val="26"/>
          <w:szCs w:val="26"/>
        </w:rPr>
        <w:t xml:space="preserve"> года</w:t>
      </w:r>
      <w:r w:rsidR="00AD2560" w:rsidRPr="007C5BE4">
        <w:rPr>
          <w:rFonts w:ascii="Times New Roman" w:hAnsi="Times New Roman"/>
          <w:sz w:val="26"/>
          <w:szCs w:val="26"/>
        </w:rPr>
        <w:tab/>
      </w:r>
      <w:r w:rsidR="00AD2560" w:rsidRPr="007C5BE4">
        <w:rPr>
          <w:rFonts w:ascii="Times New Roman" w:hAnsi="Times New Roman"/>
          <w:sz w:val="26"/>
          <w:szCs w:val="26"/>
        </w:rPr>
        <w:tab/>
        <w:t xml:space="preserve">      </w:t>
      </w:r>
      <w:r w:rsidRPr="007C5BE4">
        <w:rPr>
          <w:rFonts w:ascii="Times New Roman" w:hAnsi="Times New Roman"/>
          <w:sz w:val="26"/>
          <w:szCs w:val="26"/>
        </w:rPr>
        <w:tab/>
      </w:r>
      <w:r w:rsidR="00AD2560" w:rsidRPr="007C5B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AD2560" w:rsidRPr="007C5BE4">
        <w:rPr>
          <w:rFonts w:ascii="Times New Roman" w:hAnsi="Times New Roman"/>
          <w:sz w:val="26"/>
          <w:szCs w:val="26"/>
        </w:rPr>
        <w:t>с. Криничное</w:t>
      </w:r>
      <w:r w:rsidR="00AD2560" w:rsidRPr="007C5BE4">
        <w:rPr>
          <w:rFonts w:ascii="Times New Roman" w:hAnsi="Times New Roman"/>
          <w:sz w:val="26"/>
          <w:szCs w:val="26"/>
        </w:rPr>
        <w:tab/>
      </w:r>
      <w:r w:rsidR="00AD2560" w:rsidRPr="007C5BE4">
        <w:rPr>
          <w:rFonts w:ascii="Times New Roman" w:hAnsi="Times New Roman"/>
          <w:sz w:val="26"/>
          <w:szCs w:val="26"/>
        </w:rPr>
        <w:tab/>
      </w:r>
      <w:r w:rsidR="00AD2560" w:rsidRPr="007C5BE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D2560" w:rsidRPr="007C5BE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115</w:t>
      </w:r>
    </w:p>
    <w:p w:rsidR="00BD518F" w:rsidRPr="00AD2560" w:rsidRDefault="00BD518F" w:rsidP="00AD2560">
      <w:pPr>
        <w:ind w:firstLine="0"/>
        <w:rPr>
          <w:rStyle w:val="affc"/>
          <w:rFonts w:ascii="Times New Roman" w:hAnsi="Times New Roman"/>
          <w:sz w:val="22"/>
          <w:szCs w:val="24"/>
        </w:rPr>
      </w:pPr>
    </w:p>
    <w:p w:rsidR="00BD518F" w:rsidRPr="00AD2560" w:rsidRDefault="0070435E" w:rsidP="00AD2560">
      <w:pPr>
        <w:pStyle w:val="1"/>
        <w:ind w:right="4535"/>
        <w:jc w:val="both"/>
        <w:rPr>
          <w:rFonts w:ascii="Times New Roman" w:hAnsi="Times New Roman"/>
          <w:b w:val="0"/>
          <w:i/>
          <w:u w:val="none"/>
        </w:rPr>
      </w:pPr>
      <w:r w:rsidRPr="00AD2560">
        <w:rPr>
          <w:rFonts w:ascii="Times New Roman" w:hAnsi="Times New Roman"/>
          <w:b w:val="0"/>
          <w:i/>
          <w:u w:val="none"/>
        </w:rPr>
        <w:t>«</w:t>
      </w:r>
      <w:r w:rsidR="00BD518F" w:rsidRPr="00AD2560">
        <w:rPr>
          <w:rFonts w:ascii="Times New Roman" w:hAnsi="Times New Roman"/>
          <w:b w:val="0"/>
          <w:i/>
          <w:u w:val="none"/>
        </w:rPr>
        <w:t xml:space="preserve">Об утверждении административного регламента по предоставлению муниципальной услуги </w:t>
      </w:r>
      <w:r w:rsidRPr="00AD2560">
        <w:rPr>
          <w:rFonts w:ascii="Times New Roman" w:hAnsi="Times New Roman"/>
          <w:b w:val="0"/>
          <w:i/>
          <w:u w:val="none"/>
        </w:rPr>
        <w:t>«</w:t>
      </w:r>
      <w:r w:rsidR="00E213BE" w:rsidRPr="00AD2560">
        <w:rPr>
          <w:rFonts w:ascii="Times New Roman" w:hAnsi="Times New Roman"/>
          <w:b w:val="0"/>
          <w:i/>
          <w:u w:val="none"/>
        </w:rPr>
        <w:t>Оформление договора на размещение нестационарных торговых объектов</w:t>
      </w:r>
      <w:r w:rsidRPr="00AD2560">
        <w:rPr>
          <w:rFonts w:ascii="Times New Roman" w:hAnsi="Times New Roman"/>
          <w:b w:val="0"/>
          <w:i/>
          <w:u w:val="none"/>
        </w:rPr>
        <w:t>»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D2560" w:rsidRDefault="00BD518F">
      <w:pPr>
        <w:rPr>
          <w:rStyle w:val="affc"/>
          <w:rFonts w:ascii="Times New Roman" w:hAnsi="Times New Roman"/>
          <w:sz w:val="28"/>
          <w:szCs w:val="24"/>
        </w:rPr>
      </w:pPr>
      <w:r w:rsidRPr="00AD2560">
        <w:rPr>
          <w:rStyle w:val="affc"/>
          <w:rFonts w:ascii="Times New Roman" w:hAnsi="Times New Roman"/>
          <w:sz w:val="28"/>
          <w:szCs w:val="24"/>
        </w:rPr>
        <w:t xml:space="preserve">Руководствуясь Федеральным законом от 27.07.2010 № 210-ФЗ </w:t>
      </w:r>
      <w:r w:rsidR="0070435E" w:rsidRPr="00AD2560">
        <w:rPr>
          <w:rStyle w:val="affc"/>
          <w:rFonts w:ascii="Times New Roman" w:hAnsi="Times New Roman"/>
          <w:sz w:val="28"/>
          <w:szCs w:val="24"/>
        </w:rPr>
        <w:t>«</w:t>
      </w:r>
      <w:r w:rsidRPr="00AD2560">
        <w:rPr>
          <w:rStyle w:val="affc"/>
          <w:rFonts w:ascii="Times New Roman" w:hAnsi="Times New Roman"/>
          <w:sz w:val="28"/>
          <w:szCs w:val="24"/>
        </w:rPr>
        <w:t>Об организации предоставления государственных и муниципальных услуг</w:t>
      </w:r>
      <w:r w:rsidR="0070435E" w:rsidRPr="00AD2560">
        <w:rPr>
          <w:rStyle w:val="affc"/>
          <w:rFonts w:ascii="Times New Roman" w:hAnsi="Times New Roman"/>
          <w:sz w:val="28"/>
          <w:szCs w:val="24"/>
        </w:rPr>
        <w:t>»</w:t>
      </w:r>
      <w:r w:rsidRPr="00AD2560">
        <w:rPr>
          <w:rStyle w:val="affc"/>
          <w:rFonts w:ascii="Times New Roman" w:hAnsi="Times New Roman"/>
          <w:sz w:val="28"/>
          <w:szCs w:val="24"/>
        </w:rPr>
        <w:t xml:space="preserve">, в соответствии с Федеральным законом от 06.10.2003 № 131-ФЗ </w:t>
      </w:r>
      <w:r w:rsidR="0070435E" w:rsidRPr="00AD2560">
        <w:rPr>
          <w:rStyle w:val="affc"/>
          <w:rFonts w:ascii="Times New Roman" w:hAnsi="Times New Roman"/>
          <w:sz w:val="28"/>
          <w:szCs w:val="24"/>
        </w:rPr>
        <w:t>«</w:t>
      </w:r>
      <w:r w:rsidRPr="00AD2560">
        <w:rPr>
          <w:rStyle w:val="affc"/>
          <w:rFonts w:ascii="Times New Roman" w:hAnsi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70435E" w:rsidRPr="00AD2560">
        <w:rPr>
          <w:rStyle w:val="affc"/>
          <w:rFonts w:ascii="Times New Roman" w:hAnsi="Times New Roman"/>
          <w:sz w:val="28"/>
          <w:szCs w:val="24"/>
        </w:rPr>
        <w:t>»</w:t>
      </w:r>
      <w:r w:rsidRPr="00AD2560">
        <w:rPr>
          <w:rStyle w:val="affc"/>
          <w:rFonts w:ascii="Times New Roman" w:hAnsi="Times New Roman"/>
          <w:sz w:val="28"/>
          <w:szCs w:val="24"/>
        </w:rPr>
        <w:t xml:space="preserve">, Уставом </w:t>
      </w:r>
      <w:r w:rsidR="00AD2560">
        <w:rPr>
          <w:rStyle w:val="affc"/>
          <w:rFonts w:ascii="Times New Roman" w:hAnsi="Times New Roman"/>
          <w:sz w:val="28"/>
          <w:szCs w:val="24"/>
        </w:rPr>
        <w:t>муниципального образования</w:t>
      </w:r>
      <w:r w:rsidRP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Криничненское </w:t>
      </w:r>
      <w:r w:rsidRPr="00AD2560">
        <w:rPr>
          <w:rStyle w:val="affc"/>
          <w:rFonts w:ascii="Times New Roman" w:hAnsi="Times New Roman"/>
          <w:sz w:val="28"/>
          <w:szCs w:val="24"/>
        </w:rPr>
        <w:t>сельско</w:t>
      </w:r>
      <w:r w:rsidR="00AD2560">
        <w:rPr>
          <w:rStyle w:val="affc"/>
          <w:rFonts w:ascii="Times New Roman" w:hAnsi="Times New Roman"/>
          <w:sz w:val="28"/>
          <w:szCs w:val="24"/>
        </w:rPr>
        <w:t>е</w:t>
      </w:r>
      <w:r w:rsidRPr="00AD2560">
        <w:rPr>
          <w:rStyle w:val="affc"/>
          <w:rFonts w:ascii="Times New Roman" w:hAnsi="Times New Roman"/>
          <w:sz w:val="28"/>
          <w:szCs w:val="24"/>
        </w:rPr>
        <w:t xml:space="preserve"> поселени</w:t>
      </w:r>
      <w:r w:rsidR="00AD2560">
        <w:rPr>
          <w:rStyle w:val="affc"/>
          <w:rFonts w:ascii="Times New Roman" w:hAnsi="Times New Roman"/>
          <w:sz w:val="28"/>
          <w:szCs w:val="24"/>
        </w:rPr>
        <w:t>е Белогорского района Республика Крым</w:t>
      </w:r>
      <w:r w:rsidRPr="00AD2560">
        <w:rPr>
          <w:rStyle w:val="affc"/>
          <w:rFonts w:ascii="Times New Roman" w:hAnsi="Times New Roman"/>
          <w:sz w:val="28"/>
          <w:szCs w:val="24"/>
        </w:rPr>
        <w:t xml:space="preserve">, администрация </w:t>
      </w:r>
      <w:r w:rsidR="00AD2560">
        <w:rPr>
          <w:rStyle w:val="affc"/>
          <w:rFonts w:ascii="Times New Roman" w:hAnsi="Times New Roman"/>
          <w:sz w:val="28"/>
          <w:szCs w:val="24"/>
        </w:rPr>
        <w:t>Криничненского</w:t>
      </w:r>
      <w:r w:rsidRPr="00AD2560">
        <w:rPr>
          <w:rStyle w:val="affc"/>
          <w:rFonts w:ascii="Times New Roman" w:hAnsi="Times New Roman"/>
          <w:sz w:val="28"/>
          <w:szCs w:val="24"/>
        </w:rPr>
        <w:t xml:space="preserve"> сельского поселения</w:t>
      </w:r>
    </w:p>
    <w:p w:rsidR="00BD518F" w:rsidRPr="00AD2560" w:rsidRDefault="00BD518F">
      <w:pPr>
        <w:rPr>
          <w:rStyle w:val="affc"/>
          <w:rFonts w:ascii="Times New Roman" w:hAnsi="Times New Roman"/>
          <w:sz w:val="28"/>
          <w:szCs w:val="24"/>
        </w:rPr>
      </w:pPr>
    </w:p>
    <w:p w:rsidR="00BD518F" w:rsidRDefault="00BD518F" w:rsidP="00AD2560">
      <w:pPr>
        <w:jc w:val="center"/>
        <w:rPr>
          <w:rStyle w:val="affc"/>
          <w:rFonts w:ascii="Times New Roman" w:hAnsi="Times New Roman"/>
          <w:sz w:val="28"/>
          <w:szCs w:val="24"/>
        </w:rPr>
      </w:pPr>
      <w:proofErr w:type="gramStart"/>
      <w:r w:rsidRPr="00AD2560">
        <w:rPr>
          <w:rStyle w:val="affc"/>
          <w:rFonts w:ascii="Times New Roman" w:hAnsi="Times New Roman"/>
          <w:sz w:val="28"/>
          <w:szCs w:val="24"/>
        </w:rPr>
        <w:t>П</w:t>
      </w:r>
      <w:proofErr w:type="gramEnd"/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О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С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Т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А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Н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О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В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Л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Я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Е</w:t>
      </w:r>
      <w:r w:rsid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Т:</w:t>
      </w:r>
    </w:p>
    <w:p w:rsidR="00753D3B" w:rsidRPr="00AD2560" w:rsidRDefault="00753D3B" w:rsidP="00AD2560">
      <w:pPr>
        <w:jc w:val="center"/>
        <w:rPr>
          <w:rStyle w:val="affc"/>
          <w:rFonts w:ascii="Times New Roman" w:hAnsi="Times New Roman"/>
          <w:sz w:val="28"/>
          <w:szCs w:val="24"/>
        </w:rPr>
      </w:pPr>
    </w:p>
    <w:p w:rsidR="00BD518F" w:rsidRDefault="00BD518F" w:rsidP="00753D3B">
      <w:pPr>
        <w:ind w:firstLine="567"/>
        <w:rPr>
          <w:rStyle w:val="affc"/>
          <w:rFonts w:ascii="Times New Roman" w:hAnsi="Times New Roman"/>
          <w:sz w:val="28"/>
          <w:szCs w:val="24"/>
        </w:rPr>
      </w:pPr>
      <w:r w:rsidRPr="00AD2560">
        <w:rPr>
          <w:rStyle w:val="affc"/>
          <w:rFonts w:ascii="Times New Roman" w:hAnsi="Times New Roman"/>
          <w:sz w:val="28"/>
          <w:szCs w:val="24"/>
        </w:rPr>
        <w:t xml:space="preserve">1. Утвердить Административный регламент по предоставлению муниципальной услуги </w:t>
      </w:r>
      <w:r w:rsidR="0070435E" w:rsidRPr="00AD2560">
        <w:rPr>
          <w:rStyle w:val="affc"/>
          <w:rFonts w:ascii="Times New Roman" w:hAnsi="Times New Roman"/>
          <w:sz w:val="28"/>
          <w:szCs w:val="24"/>
        </w:rPr>
        <w:t>«</w:t>
      </w:r>
      <w:r w:rsidR="00E213BE" w:rsidRPr="00AD2560">
        <w:rPr>
          <w:rStyle w:val="affc"/>
          <w:rFonts w:ascii="Times New Roman" w:hAnsi="Times New Roman"/>
          <w:sz w:val="28"/>
          <w:szCs w:val="24"/>
        </w:rPr>
        <w:t>Оформление договора на размещение нестационарных торговых объектов</w:t>
      </w:r>
      <w:r w:rsidR="0070435E" w:rsidRPr="00AD2560">
        <w:rPr>
          <w:rStyle w:val="affc"/>
          <w:rFonts w:ascii="Times New Roman" w:hAnsi="Times New Roman"/>
          <w:sz w:val="28"/>
          <w:szCs w:val="24"/>
        </w:rPr>
        <w:t>»</w:t>
      </w:r>
      <w:r w:rsidR="002C0BCA" w:rsidRPr="00AD2560">
        <w:rPr>
          <w:rStyle w:val="affc"/>
          <w:rFonts w:ascii="Times New Roman" w:hAnsi="Times New Roman"/>
          <w:sz w:val="28"/>
          <w:szCs w:val="24"/>
        </w:rPr>
        <w:t xml:space="preserve"> </w:t>
      </w:r>
      <w:r w:rsidRPr="00AD2560">
        <w:rPr>
          <w:rStyle w:val="affc"/>
          <w:rFonts w:ascii="Times New Roman" w:hAnsi="Times New Roman"/>
          <w:sz w:val="28"/>
          <w:szCs w:val="24"/>
        </w:rPr>
        <w:t>согласно приложению.</w:t>
      </w:r>
    </w:p>
    <w:p w:rsidR="00753D3B" w:rsidRPr="00AD2560" w:rsidRDefault="00753D3B" w:rsidP="00753D3B">
      <w:pPr>
        <w:ind w:firstLine="567"/>
        <w:rPr>
          <w:rStyle w:val="affc"/>
          <w:rFonts w:ascii="Times New Roman" w:hAnsi="Times New Roman"/>
          <w:sz w:val="28"/>
          <w:szCs w:val="24"/>
        </w:rPr>
      </w:pPr>
    </w:p>
    <w:p w:rsidR="00753D3B" w:rsidRDefault="00753D3B" w:rsidP="00753D3B">
      <w:pPr>
        <w:overflowPunct w:val="0"/>
        <w:spacing w:line="223" w:lineRule="auto"/>
        <w:ind w:firstLine="567"/>
        <w:rPr>
          <w:rFonts w:ascii="Times New Roman" w:hAnsi="Times New Roman"/>
          <w:color w:val="080808"/>
          <w:sz w:val="28"/>
          <w:szCs w:val="28"/>
        </w:rPr>
      </w:pPr>
      <w:r w:rsidRPr="00753D3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3D3B">
        <w:rPr>
          <w:rFonts w:ascii="Times New Roman" w:hAnsi="Times New Roman"/>
          <w:color w:val="080808"/>
          <w:sz w:val="28"/>
          <w:szCs w:val="28"/>
        </w:rPr>
        <w:t>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753D3B">
        <w:rPr>
          <w:rFonts w:ascii="Times New Roman" w:hAnsi="Times New Roman"/>
          <w:color w:val="080808"/>
          <w:sz w:val="28"/>
          <w:szCs w:val="28"/>
        </w:rPr>
        <w:t>Криничненское-адм</w:t>
      </w:r>
      <w:proofErr w:type="gramStart"/>
      <w:r w:rsidRPr="00753D3B">
        <w:rPr>
          <w:rFonts w:ascii="Times New Roman" w:hAnsi="Times New Roman"/>
          <w:color w:val="080808"/>
          <w:sz w:val="28"/>
          <w:szCs w:val="28"/>
        </w:rPr>
        <w:t>.р</w:t>
      </w:r>
      <w:proofErr w:type="gramEnd"/>
      <w:r w:rsidRPr="00753D3B">
        <w:rPr>
          <w:rFonts w:ascii="Times New Roman" w:hAnsi="Times New Roman"/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753D3B" w:rsidRPr="00753D3B" w:rsidRDefault="00753D3B" w:rsidP="00753D3B">
      <w:pPr>
        <w:overflowPunct w:val="0"/>
        <w:spacing w:line="223" w:lineRule="auto"/>
        <w:ind w:firstLine="567"/>
        <w:rPr>
          <w:rFonts w:ascii="Times New Roman" w:hAnsi="Times New Roman"/>
          <w:color w:val="080808"/>
          <w:sz w:val="28"/>
          <w:szCs w:val="28"/>
        </w:rPr>
      </w:pPr>
    </w:p>
    <w:p w:rsidR="00753D3B" w:rsidRDefault="00753D3B" w:rsidP="00753D3B">
      <w:pPr>
        <w:overflowPunct w:val="0"/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753D3B">
        <w:rPr>
          <w:rFonts w:ascii="Times New Roman" w:hAnsi="Times New Roman"/>
          <w:color w:val="080808"/>
          <w:sz w:val="28"/>
          <w:szCs w:val="28"/>
        </w:rPr>
        <w:t xml:space="preserve">3. </w:t>
      </w:r>
      <w:bookmarkStart w:id="0" w:name="sub_6"/>
      <w:proofErr w:type="gramStart"/>
      <w:r w:rsidRPr="00753D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D3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53D3B" w:rsidRDefault="00753D3B" w:rsidP="00753D3B">
      <w:pPr>
        <w:overflowPunct w:val="0"/>
        <w:spacing w:line="223" w:lineRule="auto"/>
        <w:ind w:firstLine="567"/>
        <w:rPr>
          <w:rFonts w:ascii="Times New Roman" w:hAnsi="Times New Roman"/>
          <w:sz w:val="28"/>
          <w:szCs w:val="28"/>
        </w:rPr>
      </w:pPr>
    </w:p>
    <w:p w:rsidR="00753D3B" w:rsidRPr="00753D3B" w:rsidRDefault="00753D3B" w:rsidP="00753D3B">
      <w:pPr>
        <w:overflowPunct w:val="0"/>
        <w:spacing w:line="223" w:lineRule="auto"/>
        <w:ind w:firstLine="567"/>
        <w:rPr>
          <w:rFonts w:ascii="Times New Roman" w:hAnsi="Times New Roman"/>
          <w:sz w:val="28"/>
          <w:szCs w:val="28"/>
        </w:rPr>
      </w:pPr>
    </w:p>
    <w:bookmarkEnd w:id="0"/>
    <w:p w:rsidR="00753D3B" w:rsidRPr="00753D3B" w:rsidRDefault="00753D3B" w:rsidP="00753D3B">
      <w:pPr>
        <w:rPr>
          <w:rFonts w:ascii="Times New Roman" w:hAnsi="Times New Roman"/>
          <w:sz w:val="28"/>
        </w:rPr>
      </w:pPr>
    </w:p>
    <w:p w:rsidR="00753D3B" w:rsidRPr="00753D3B" w:rsidRDefault="00753D3B" w:rsidP="00753D3B">
      <w:pPr>
        <w:spacing w:line="254" w:lineRule="exact"/>
        <w:ind w:firstLine="0"/>
        <w:rPr>
          <w:rFonts w:ascii="Times New Roman" w:hAnsi="Times New Roman"/>
          <w:sz w:val="28"/>
          <w:szCs w:val="26"/>
        </w:rPr>
      </w:pPr>
      <w:r w:rsidRPr="00753D3B">
        <w:rPr>
          <w:rFonts w:ascii="Times New Roman" w:hAnsi="Times New Roman"/>
          <w:sz w:val="28"/>
          <w:szCs w:val="26"/>
        </w:rPr>
        <w:t xml:space="preserve">Председатель Криничненского </w:t>
      </w:r>
      <w:proofErr w:type="gramStart"/>
      <w:r w:rsidRPr="00753D3B">
        <w:rPr>
          <w:rFonts w:ascii="Times New Roman" w:hAnsi="Times New Roman"/>
          <w:sz w:val="28"/>
          <w:szCs w:val="26"/>
        </w:rPr>
        <w:t>сельского</w:t>
      </w:r>
      <w:proofErr w:type="gramEnd"/>
      <w:r w:rsidRPr="00753D3B">
        <w:rPr>
          <w:rFonts w:ascii="Times New Roman" w:hAnsi="Times New Roman"/>
          <w:sz w:val="28"/>
          <w:szCs w:val="26"/>
        </w:rPr>
        <w:t xml:space="preserve"> </w:t>
      </w:r>
    </w:p>
    <w:p w:rsidR="00753D3B" w:rsidRPr="00753D3B" w:rsidRDefault="00753D3B" w:rsidP="00753D3B">
      <w:pPr>
        <w:spacing w:line="239" w:lineRule="auto"/>
        <w:ind w:firstLine="0"/>
        <w:rPr>
          <w:rFonts w:ascii="Times New Roman" w:hAnsi="Times New Roman"/>
          <w:sz w:val="28"/>
          <w:szCs w:val="26"/>
        </w:rPr>
      </w:pPr>
      <w:r w:rsidRPr="00753D3B">
        <w:rPr>
          <w:rFonts w:ascii="Times New Roman" w:hAnsi="Times New Roman"/>
          <w:sz w:val="28"/>
          <w:szCs w:val="26"/>
        </w:rPr>
        <w:t>совета - глава Администрации</w:t>
      </w:r>
    </w:p>
    <w:p w:rsidR="00753D3B" w:rsidRDefault="00753D3B" w:rsidP="00753D3B">
      <w:pPr>
        <w:ind w:firstLine="0"/>
        <w:rPr>
          <w:rFonts w:ascii="Times New Roman" w:hAnsi="Times New Roman"/>
          <w:sz w:val="28"/>
          <w:szCs w:val="26"/>
        </w:rPr>
      </w:pPr>
      <w:r w:rsidRPr="00753D3B">
        <w:rPr>
          <w:rFonts w:ascii="Times New Roman" w:hAnsi="Times New Roman"/>
          <w:sz w:val="28"/>
          <w:szCs w:val="26"/>
        </w:rPr>
        <w:t>Криничненского сельского поселения</w:t>
      </w:r>
      <w:r w:rsidRPr="00753D3B">
        <w:rPr>
          <w:rFonts w:ascii="Times New Roman" w:hAnsi="Times New Roman"/>
          <w:sz w:val="28"/>
          <w:szCs w:val="26"/>
        </w:rPr>
        <w:tab/>
      </w:r>
      <w:r w:rsidRPr="00753D3B">
        <w:rPr>
          <w:rFonts w:ascii="Times New Roman" w:hAnsi="Times New Roman"/>
          <w:sz w:val="28"/>
          <w:szCs w:val="26"/>
        </w:rPr>
        <w:tab/>
      </w:r>
      <w:r w:rsidRPr="00753D3B">
        <w:rPr>
          <w:rFonts w:ascii="Times New Roman" w:hAnsi="Times New Roman"/>
          <w:sz w:val="28"/>
          <w:szCs w:val="26"/>
        </w:rPr>
        <w:tab/>
      </w:r>
      <w:r w:rsidRPr="00753D3B">
        <w:rPr>
          <w:rFonts w:ascii="Times New Roman" w:hAnsi="Times New Roman"/>
          <w:sz w:val="28"/>
          <w:szCs w:val="26"/>
        </w:rPr>
        <w:tab/>
      </w:r>
      <w:r w:rsidRPr="00753D3B">
        <w:rPr>
          <w:rFonts w:ascii="Times New Roman" w:hAnsi="Times New Roman"/>
          <w:sz w:val="28"/>
          <w:szCs w:val="26"/>
        </w:rPr>
        <w:tab/>
        <w:t>Е.П. Щербенев</w:t>
      </w:r>
    </w:p>
    <w:p w:rsidR="00753D3B" w:rsidRDefault="00753D3B" w:rsidP="00753D3B">
      <w:pPr>
        <w:ind w:firstLine="0"/>
        <w:rPr>
          <w:rFonts w:ascii="Times New Roman" w:hAnsi="Times New Roman"/>
          <w:sz w:val="28"/>
          <w:szCs w:val="26"/>
        </w:rPr>
      </w:pPr>
    </w:p>
    <w:p w:rsidR="00753D3B" w:rsidRDefault="00753D3B" w:rsidP="00753D3B">
      <w:pPr>
        <w:ind w:firstLine="0"/>
        <w:rPr>
          <w:rFonts w:ascii="Times New Roman" w:hAnsi="Times New Roman"/>
          <w:sz w:val="28"/>
          <w:szCs w:val="26"/>
        </w:rPr>
      </w:pPr>
    </w:p>
    <w:p w:rsidR="00753D3B" w:rsidRDefault="00753D3B" w:rsidP="00753D3B">
      <w:pPr>
        <w:ind w:firstLine="0"/>
        <w:rPr>
          <w:rFonts w:ascii="Times New Roman" w:hAnsi="Times New Roman"/>
          <w:sz w:val="28"/>
          <w:szCs w:val="26"/>
        </w:rPr>
      </w:pPr>
    </w:p>
    <w:p w:rsidR="00753D3B" w:rsidRPr="00753D3B" w:rsidRDefault="00753D3B" w:rsidP="00753D3B">
      <w:pPr>
        <w:ind w:firstLine="0"/>
        <w:rPr>
          <w:rFonts w:ascii="Times New Roman" w:hAnsi="Times New Roman"/>
          <w:sz w:val="28"/>
          <w:szCs w:val="26"/>
        </w:rPr>
      </w:pP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753D3B" w:rsidRPr="00753D3B" w:rsidRDefault="00753D3B" w:rsidP="00753D3B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753D3B">
        <w:rPr>
          <w:rFonts w:ascii="Times New Roman" w:hAnsi="Times New Roman"/>
          <w:i/>
          <w:color w:val="000000"/>
          <w:sz w:val="22"/>
          <w:szCs w:val="22"/>
        </w:rPr>
        <w:lastRenderedPageBreak/>
        <w:t>Приложение № 1</w:t>
      </w:r>
    </w:p>
    <w:p w:rsidR="00753D3B" w:rsidRPr="00753D3B" w:rsidRDefault="00753D3B" w:rsidP="00753D3B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753D3B">
        <w:rPr>
          <w:rFonts w:ascii="Times New Roman" w:hAnsi="Times New Roman"/>
          <w:i/>
          <w:color w:val="000000"/>
          <w:sz w:val="22"/>
          <w:szCs w:val="22"/>
        </w:rPr>
        <w:t>к  Постановлению администрации</w:t>
      </w:r>
    </w:p>
    <w:p w:rsidR="00753D3B" w:rsidRPr="00753D3B" w:rsidRDefault="00753D3B" w:rsidP="00753D3B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753D3B">
        <w:rPr>
          <w:rFonts w:ascii="Times New Roman" w:hAnsi="Times New Roman"/>
          <w:i/>
          <w:color w:val="000000"/>
          <w:sz w:val="22"/>
          <w:szCs w:val="22"/>
        </w:rPr>
        <w:t>Криничненского сельского поселения</w:t>
      </w:r>
    </w:p>
    <w:p w:rsidR="00753D3B" w:rsidRPr="00753D3B" w:rsidRDefault="00753D3B" w:rsidP="00753D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53D3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от </w:t>
      </w:r>
      <w:r w:rsidR="007C5BE4">
        <w:rPr>
          <w:rFonts w:ascii="Times New Roman" w:hAnsi="Times New Roman" w:cs="Times New Roman"/>
          <w:i/>
          <w:color w:val="000000"/>
          <w:sz w:val="22"/>
          <w:szCs w:val="22"/>
        </w:rPr>
        <w:t>19.06.</w:t>
      </w:r>
      <w:r w:rsidRPr="00753D3B">
        <w:rPr>
          <w:rFonts w:ascii="Times New Roman" w:hAnsi="Times New Roman" w:cs="Times New Roman"/>
          <w:i/>
          <w:color w:val="000000"/>
          <w:sz w:val="22"/>
          <w:szCs w:val="22"/>
        </w:rPr>
        <w:t>201</w:t>
      </w:r>
      <w:r w:rsidR="007C5BE4">
        <w:rPr>
          <w:rFonts w:ascii="Times New Roman" w:hAnsi="Times New Roman" w:cs="Times New Roman"/>
          <w:i/>
          <w:color w:val="000000"/>
          <w:sz w:val="22"/>
          <w:szCs w:val="22"/>
        </w:rPr>
        <w:t>7</w:t>
      </w:r>
      <w:r w:rsidRPr="00753D3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г. № </w:t>
      </w:r>
      <w:r w:rsidR="007C5BE4">
        <w:rPr>
          <w:rFonts w:ascii="Times New Roman" w:hAnsi="Times New Roman" w:cs="Times New Roman"/>
          <w:i/>
          <w:color w:val="000000"/>
          <w:sz w:val="22"/>
          <w:szCs w:val="22"/>
        </w:rPr>
        <w:t>115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753D3B" w:rsidRDefault="00BD518F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>Административный регламент</w:t>
      </w:r>
      <w:r w:rsidRPr="00753D3B">
        <w:rPr>
          <w:rFonts w:ascii="Times New Roman" w:hAnsi="Times New Roman"/>
          <w:sz w:val="26"/>
          <w:szCs w:val="26"/>
          <w:u w:val="none"/>
        </w:rPr>
        <w:br/>
        <w:t xml:space="preserve">предоставления муниципальной услуги </w:t>
      </w:r>
      <w:r w:rsidR="0070435E" w:rsidRPr="00753D3B">
        <w:rPr>
          <w:rFonts w:ascii="Times New Roman" w:hAnsi="Times New Roman"/>
          <w:sz w:val="26"/>
          <w:szCs w:val="26"/>
          <w:u w:val="none"/>
        </w:rPr>
        <w:t>«</w:t>
      </w:r>
      <w:r w:rsidR="00E213BE" w:rsidRPr="00753D3B">
        <w:rPr>
          <w:rFonts w:ascii="Times New Roman" w:hAnsi="Times New Roman"/>
          <w:sz w:val="26"/>
          <w:szCs w:val="26"/>
          <w:u w:val="none"/>
        </w:rPr>
        <w:t>Оформление договора на размещение нестационарных торговых объектов</w:t>
      </w:r>
      <w:r w:rsidR="0070435E" w:rsidRPr="00753D3B">
        <w:rPr>
          <w:rFonts w:ascii="Times New Roman" w:hAnsi="Times New Roman"/>
          <w:sz w:val="26"/>
          <w:szCs w:val="26"/>
          <w:u w:val="none"/>
        </w:rPr>
        <w:t>»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>1. Общие положения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1.1. Предмет регулирования Административного регламента.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Административный регламент по предоставлению муниципальной услуги “</w:t>
      </w:r>
      <w:r w:rsidR="00E213BE" w:rsidRPr="00753D3B">
        <w:rPr>
          <w:rStyle w:val="affc"/>
          <w:rFonts w:ascii="Times New Roman" w:hAnsi="Times New Roman"/>
          <w:sz w:val="26"/>
          <w:szCs w:val="26"/>
        </w:rPr>
        <w:t>Оформление договора на размещение нестационарных торговых объектов</w:t>
      </w:r>
      <w:r w:rsidRPr="00753D3B">
        <w:rPr>
          <w:rStyle w:val="affc"/>
          <w:rFonts w:ascii="Times New Roman" w:hAnsi="Times New Roman"/>
          <w:sz w:val="26"/>
          <w:szCs w:val="26"/>
        </w:rPr>
        <w:t>”</w:t>
      </w:r>
      <w:r w:rsidR="002C0BCA" w:rsidRPr="00753D3B">
        <w:rPr>
          <w:rStyle w:val="affc"/>
          <w:rFonts w:ascii="Times New Roman" w:hAnsi="Times New Roman"/>
          <w:sz w:val="26"/>
          <w:szCs w:val="26"/>
        </w:rPr>
        <w:t xml:space="preserve"> </w:t>
      </w:r>
      <w:r w:rsidRPr="00753D3B">
        <w:rPr>
          <w:rStyle w:val="affc"/>
          <w:rFonts w:ascii="Times New Roman" w:hAnsi="Times New Roman"/>
          <w:sz w:val="26"/>
          <w:szCs w:val="26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1.2. Круг заявителей.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Заявител</w:t>
      </w:r>
      <w:r w:rsidR="004A370E" w:rsidRPr="00753D3B">
        <w:rPr>
          <w:rStyle w:val="affc"/>
          <w:rFonts w:ascii="Times New Roman" w:hAnsi="Times New Roman"/>
          <w:sz w:val="26"/>
          <w:szCs w:val="26"/>
        </w:rPr>
        <w:t>ями</w:t>
      </w:r>
      <w:r w:rsidRPr="00753D3B">
        <w:rPr>
          <w:rStyle w:val="affc"/>
          <w:rFonts w:ascii="Times New Roman" w:hAnsi="Times New Roman"/>
          <w:sz w:val="26"/>
          <w:szCs w:val="26"/>
        </w:rPr>
        <w:t>, имеющим право на получение муниципальной услуги, явля</w:t>
      </w:r>
      <w:r w:rsidR="004A370E" w:rsidRPr="00753D3B">
        <w:rPr>
          <w:rStyle w:val="affc"/>
          <w:rFonts w:ascii="Times New Roman" w:hAnsi="Times New Roman"/>
          <w:sz w:val="26"/>
          <w:szCs w:val="26"/>
        </w:rPr>
        <w:t>ю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тся </w:t>
      </w:r>
      <w:r w:rsidR="004A370E" w:rsidRPr="00753D3B">
        <w:rPr>
          <w:rStyle w:val="affc"/>
          <w:rFonts w:ascii="Times New Roman" w:hAnsi="Times New Roman"/>
          <w:sz w:val="26"/>
          <w:szCs w:val="26"/>
        </w:rPr>
        <w:t xml:space="preserve">физические или юридические лица, а также их законные представители. </w:t>
      </w:r>
      <w:r w:rsidRPr="00753D3B">
        <w:rPr>
          <w:rStyle w:val="affc"/>
          <w:rFonts w:ascii="Times New Roman" w:hAnsi="Times New Roman"/>
          <w:sz w:val="26"/>
          <w:szCs w:val="26"/>
        </w:rPr>
        <w:t>От имени заявител</w:t>
      </w:r>
      <w:r w:rsidR="004A370E" w:rsidRPr="00753D3B">
        <w:rPr>
          <w:rStyle w:val="affc"/>
          <w:rFonts w:ascii="Times New Roman" w:hAnsi="Times New Roman"/>
          <w:sz w:val="26"/>
          <w:szCs w:val="26"/>
        </w:rPr>
        <w:t>ей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1.3.1. Заявитель может получить информацию о правилах предоставления муниципальной услуги: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- непосредственно в Администрации </w:t>
      </w:r>
      <w:r w:rsidR="00753D3B">
        <w:rPr>
          <w:rStyle w:val="affc"/>
          <w:rFonts w:ascii="Times New Roman" w:hAnsi="Times New Roman"/>
          <w:sz w:val="26"/>
          <w:szCs w:val="26"/>
        </w:rPr>
        <w:t>Криничненского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 сельского поселения (далее - Администрация);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с использованием средств телефонной и почтовой связи и электронной почты;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- на официальном сайте Администрации в сети Интернет </w:t>
      </w:r>
      <w:r w:rsidR="00753D3B" w:rsidRPr="00753D3B">
        <w:rPr>
          <w:rStyle w:val="affc"/>
          <w:rFonts w:ascii="Times New Roman" w:hAnsi="Times New Roman"/>
          <w:sz w:val="26"/>
          <w:szCs w:val="26"/>
        </w:rPr>
        <w:t>http://www.криничное-адм</w:t>
      </w:r>
      <w:proofErr w:type="gramStart"/>
      <w:r w:rsidR="00753D3B" w:rsidRPr="00753D3B">
        <w:rPr>
          <w:rStyle w:val="affc"/>
          <w:rFonts w:ascii="Times New Roman" w:hAnsi="Times New Roman"/>
          <w:sz w:val="26"/>
          <w:szCs w:val="26"/>
        </w:rPr>
        <w:t>.р</w:t>
      </w:r>
      <w:proofErr w:type="gramEnd"/>
      <w:r w:rsidR="00753D3B" w:rsidRPr="00753D3B">
        <w:rPr>
          <w:rStyle w:val="affc"/>
          <w:rFonts w:ascii="Times New Roman" w:hAnsi="Times New Roman"/>
          <w:sz w:val="26"/>
          <w:szCs w:val="26"/>
        </w:rPr>
        <w:t>ф/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1.3.4. Информация, указанная в подпунктах 1.3.1, 1.3.2, размещается на стендах непосредственно в Администрации.</w:t>
      </w:r>
    </w:p>
    <w:p w:rsidR="001C5A3A" w:rsidRPr="00753D3B" w:rsidRDefault="001C5A3A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обучение по вопросам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>, связанным с обеспечением доступности для них социальной, инженерной и транспортной инфраструктур.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>2. Стандарт предоставления муниципальной услуги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2.1. Наименование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“</w:t>
      </w:r>
      <w:r w:rsidR="00E213BE" w:rsidRPr="00753D3B">
        <w:rPr>
          <w:rStyle w:val="affc"/>
          <w:rFonts w:ascii="Times New Roman" w:hAnsi="Times New Roman"/>
          <w:sz w:val="26"/>
          <w:szCs w:val="26"/>
        </w:rPr>
        <w:t>Оформление договора на размещение нестационарных торговых объектов</w:t>
      </w:r>
      <w:r w:rsidRPr="00753D3B">
        <w:rPr>
          <w:rStyle w:val="affc"/>
          <w:rFonts w:ascii="Times New Roman" w:hAnsi="Times New Roman"/>
          <w:sz w:val="26"/>
          <w:szCs w:val="26"/>
        </w:rPr>
        <w:t>”.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2.2. Наименование органа, предоставляющего муниципальную услугу.</w:t>
      </w:r>
    </w:p>
    <w:p w:rsidR="001B6ACC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Муниципальную услугу предоставляет Администрация </w:t>
      </w:r>
      <w:r w:rsidR="007723BF">
        <w:rPr>
          <w:rStyle w:val="affc"/>
          <w:rFonts w:ascii="Times New Roman" w:hAnsi="Times New Roman"/>
          <w:sz w:val="26"/>
          <w:szCs w:val="26"/>
        </w:rPr>
        <w:t>Криничненского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 сельского поселения (далее - Администрация).</w:t>
      </w:r>
      <w:r w:rsidR="001B6ACC" w:rsidRPr="00753D3B">
        <w:rPr>
          <w:rStyle w:val="affc"/>
          <w:rFonts w:ascii="Times New Roman" w:hAnsi="Times New Roman"/>
          <w:sz w:val="26"/>
          <w:szCs w:val="26"/>
        </w:rPr>
        <w:t xml:space="preserve"> </w:t>
      </w:r>
      <w:proofErr w:type="gramStart"/>
      <w:r w:rsidR="001B6ACC" w:rsidRPr="00753D3B">
        <w:rPr>
          <w:rStyle w:val="affc"/>
          <w:rFonts w:ascii="Times New Roman" w:hAnsi="Times New Roman"/>
          <w:sz w:val="26"/>
          <w:szCs w:val="26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="001B6ACC" w:rsidRPr="00753D3B">
        <w:rPr>
          <w:rStyle w:val="affc"/>
          <w:rFonts w:ascii="Times New Roman" w:hAnsi="Times New Roman"/>
          <w:sz w:val="26"/>
          <w:szCs w:val="26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3F7C2C" w:rsidRPr="00753D3B" w:rsidRDefault="003F7C2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2.3. Результат предоставления муниципальной услуги.</w:t>
      </w:r>
    </w:p>
    <w:p w:rsidR="004A370E" w:rsidRPr="00753D3B" w:rsidRDefault="004A370E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Конечным результатом предоставления муниципальной услуги является:</w:t>
      </w:r>
    </w:p>
    <w:p w:rsidR="00E213BE" w:rsidRPr="00753D3B" w:rsidRDefault="00E213BE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заключение договора на размещение </w:t>
      </w:r>
      <w:r w:rsidR="00593483" w:rsidRPr="00753D3B">
        <w:rPr>
          <w:rStyle w:val="affc"/>
          <w:rFonts w:ascii="Times New Roman" w:hAnsi="Times New Roman"/>
          <w:sz w:val="26"/>
          <w:szCs w:val="26"/>
        </w:rPr>
        <w:t xml:space="preserve">нестационарных торговых объектов (далее - </w:t>
      </w:r>
      <w:r w:rsidRPr="00753D3B">
        <w:rPr>
          <w:rStyle w:val="affc"/>
          <w:rFonts w:ascii="Times New Roman" w:hAnsi="Times New Roman"/>
          <w:sz w:val="26"/>
          <w:szCs w:val="26"/>
        </w:rPr>
        <w:t>НТО</w:t>
      </w:r>
      <w:r w:rsidR="00593483" w:rsidRPr="00753D3B">
        <w:rPr>
          <w:rStyle w:val="affc"/>
          <w:rFonts w:ascii="Times New Roman" w:hAnsi="Times New Roman"/>
          <w:sz w:val="26"/>
          <w:szCs w:val="26"/>
        </w:rPr>
        <w:t>);</w:t>
      </w:r>
    </w:p>
    <w:p w:rsidR="00BD518F" w:rsidRPr="00753D3B" w:rsidRDefault="00E213BE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отказ в заключени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договора на размещение НТО</w:t>
      </w:r>
      <w:r w:rsidR="00593483" w:rsidRPr="00753D3B">
        <w:rPr>
          <w:rStyle w:val="affc"/>
          <w:rFonts w:ascii="Times New Roman" w:hAnsi="Times New Roman"/>
          <w:sz w:val="26"/>
          <w:szCs w:val="26"/>
        </w:rPr>
        <w:t>.</w:t>
      </w:r>
    </w:p>
    <w:p w:rsidR="0034406A" w:rsidRPr="00753D3B" w:rsidRDefault="0034406A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2.4. Срок предоставления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Срок предоставления муниципальной услуги составляет не более </w:t>
      </w:r>
      <w:r w:rsidR="00593483" w:rsidRPr="00753D3B">
        <w:rPr>
          <w:rStyle w:val="affc"/>
          <w:rFonts w:ascii="Times New Roman" w:hAnsi="Times New Roman"/>
          <w:sz w:val="26"/>
          <w:szCs w:val="26"/>
        </w:rPr>
        <w:t>10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 </w:t>
      </w:r>
      <w:r w:rsidR="00897C4F" w:rsidRPr="00753D3B">
        <w:rPr>
          <w:rStyle w:val="affc"/>
          <w:rFonts w:ascii="Times New Roman" w:hAnsi="Times New Roman"/>
          <w:sz w:val="26"/>
          <w:szCs w:val="26"/>
        </w:rPr>
        <w:t xml:space="preserve">рабочих </w:t>
      </w:r>
      <w:r w:rsidRPr="00753D3B">
        <w:rPr>
          <w:rStyle w:val="affc"/>
          <w:rFonts w:ascii="Times New Roman" w:hAnsi="Times New Roman"/>
          <w:sz w:val="26"/>
          <w:szCs w:val="26"/>
        </w:rPr>
        <w:t>дней со дня поступления заявления и прилагаемых к нему документов в Администрацию.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Нормативные правовые акты, регулирующие предоставление муниципальной услуги: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Конституция Российской Федерации;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Гражданский кодекс Российской Федерации;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Земельный кодекс Российской Федерации;</w:t>
      </w:r>
    </w:p>
    <w:p w:rsidR="004A370E" w:rsidRPr="00753D3B" w:rsidRDefault="004A370E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Градостроительный кодекс Российской Федерации;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4A370E" w:rsidRPr="00753D3B" w:rsidRDefault="004A370E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Федеральный закон от 24.07.2007 № 221-ФЗ «О государственном кадастре недвижимости»;</w:t>
      </w:r>
    </w:p>
    <w:p w:rsidR="001C5A3A" w:rsidRPr="00753D3B" w:rsidRDefault="001C5A3A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Федеральный закон от 24 ноября 1995 года № 181-ФЗ «О социальной защите инвалидов в Российской Федерации»;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4A370E" w:rsidRPr="00753D3B" w:rsidRDefault="004A370E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- </w:t>
      </w:r>
      <w:r w:rsidR="00593483" w:rsidRPr="00753D3B">
        <w:rPr>
          <w:rStyle w:val="affc"/>
          <w:rFonts w:ascii="Times New Roman" w:hAnsi="Times New Roman"/>
          <w:sz w:val="26"/>
          <w:szCs w:val="26"/>
        </w:rPr>
        <w:t>Постановление Совета министров Республики Крым от 23 августа 2016 г. N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r w:rsidRPr="00753D3B">
        <w:rPr>
          <w:rStyle w:val="affc"/>
          <w:rFonts w:ascii="Times New Roman" w:hAnsi="Times New Roman"/>
          <w:sz w:val="26"/>
          <w:szCs w:val="26"/>
        </w:rPr>
        <w:t>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- Устав </w:t>
      </w:r>
      <w:r w:rsidR="007723BF">
        <w:rPr>
          <w:rStyle w:val="affc"/>
          <w:rFonts w:ascii="Times New Roman" w:hAnsi="Times New Roman"/>
          <w:sz w:val="26"/>
          <w:szCs w:val="26"/>
        </w:rPr>
        <w:t xml:space="preserve">муниципального образования Криничненское </w:t>
      </w:r>
      <w:r w:rsidRPr="00753D3B">
        <w:rPr>
          <w:rStyle w:val="affc"/>
          <w:rFonts w:ascii="Times New Roman" w:hAnsi="Times New Roman"/>
          <w:sz w:val="26"/>
          <w:szCs w:val="26"/>
        </w:rPr>
        <w:t>сельско</w:t>
      </w:r>
      <w:r w:rsidR="007723BF">
        <w:rPr>
          <w:rStyle w:val="affc"/>
          <w:rFonts w:ascii="Times New Roman" w:hAnsi="Times New Roman"/>
          <w:sz w:val="26"/>
          <w:szCs w:val="26"/>
        </w:rPr>
        <w:t>е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 поселени</w:t>
      </w:r>
      <w:r w:rsidR="007723BF">
        <w:rPr>
          <w:rStyle w:val="affc"/>
          <w:rFonts w:ascii="Times New Roman" w:hAnsi="Times New Roman"/>
          <w:sz w:val="26"/>
          <w:szCs w:val="26"/>
        </w:rPr>
        <w:t>е Белогорского района Республики Крым</w:t>
      </w:r>
      <w:r w:rsidRPr="00753D3B">
        <w:rPr>
          <w:rStyle w:val="affc"/>
          <w:rFonts w:ascii="Times New Roman" w:hAnsi="Times New Roman"/>
          <w:sz w:val="26"/>
          <w:szCs w:val="26"/>
        </w:rPr>
        <w:t>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иные законы и нормативные правовые акты Российской Федерации, субъекта РФ, муниципальные правовые акты.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lastRenderedPageBreak/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Для оформления договора на размещение НТО заказчик обращается в Администрацию с заявлением относительно оформления договора на размещение НТО с указанием вида деятельности, номера места размещения НТО в Схеме размещения нестационарных торговых объектов на территории </w:t>
      </w:r>
      <w:r w:rsidR="007723BF">
        <w:rPr>
          <w:rStyle w:val="affc"/>
          <w:rFonts w:ascii="Times New Roman" w:hAnsi="Times New Roman"/>
          <w:sz w:val="26"/>
          <w:szCs w:val="26"/>
        </w:rPr>
        <w:t>Криничненского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 сельского поселения (далее - Схема), к которому прилагает: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заверенные хозяйствующим субъектом копии свидетельства о регистрации, свидетельства о постановке на налоговый учет; устава (для юридических лиц);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схему размещения НТО с привязкой к местности в масштабе 1:500 (в случае невозможности определения точного места размещения НТО на местности по данным Схемы);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эскиз фасадов НТО в цвете в масштабе 1:50.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2.6.</w:t>
      </w:r>
      <w:r w:rsidR="001B6ACC" w:rsidRPr="00753D3B">
        <w:rPr>
          <w:rStyle w:val="affc"/>
          <w:rFonts w:ascii="Times New Roman" w:hAnsi="Times New Roman"/>
          <w:sz w:val="26"/>
          <w:szCs w:val="26"/>
        </w:rPr>
        <w:t>2</w:t>
      </w:r>
      <w:r w:rsidRPr="00753D3B">
        <w:rPr>
          <w:rStyle w:val="affc"/>
          <w:rFonts w:ascii="Times New Roman" w:hAnsi="Times New Roman"/>
          <w:sz w:val="26"/>
          <w:szCs w:val="26"/>
        </w:rPr>
        <w:t>.</w:t>
      </w:r>
      <w:r w:rsidR="001B6ACC" w:rsidRPr="00753D3B">
        <w:rPr>
          <w:rStyle w:val="affc"/>
          <w:rFonts w:ascii="Times New Roman" w:hAnsi="Times New Roman"/>
          <w:sz w:val="26"/>
          <w:szCs w:val="26"/>
        </w:rPr>
        <w:t xml:space="preserve"> </w:t>
      </w:r>
      <w:r w:rsidRPr="00753D3B">
        <w:rPr>
          <w:rStyle w:val="affc"/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005B1F" w:rsidRPr="00753D3B" w:rsidRDefault="00005B1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406A" w:rsidRPr="00753D3B" w:rsidRDefault="0034406A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05B1F" w:rsidRPr="00753D3B" w:rsidRDefault="00005B1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4406A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2.8.1. </w:t>
      </w:r>
      <w:r w:rsidR="0034406A" w:rsidRPr="00753D3B">
        <w:rPr>
          <w:rStyle w:val="affc"/>
          <w:rFonts w:ascii="Times New Roman" w:hAnsi="Times New Roman"/>
          <w:sz w:val="26"/>
          <w:szCs w:val="26"/>
        </w:rPr>
        <w:t>Оснований для приостановления предоставления муниципальной услуги не предусмотрено.</w:t>
      </w:r>
    </w:p>
    <w:p w:rsidR="00BD518F" w:rsidRPr="00753D3B" w:rsidRDefault="0034406A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2.8.2. </w:t>
      </w:r>
      <w:r w:rsidR="00BD518F" w:rsidRPr="00753D3B">
        <w:rPr>
          <w:rStyle w:val="affc"/>
          <w:rFonts w:ascii="Times New Roman" w:hAnsi="Times New Roman"/>
          <w:sz w:val="26"/>
          <w:szCs w:val="26"/>
        </w:rPr>
        <w:t>Основанием для отказа в предоставлении муниципальной услуги является: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1) отсутствие места в Схеме;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2) представление в Администрацию неполного пакета документов, определенных пунктом 2.6.1. настоящего Административного регламента;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3) представления в Администрацию недостоверных сведений, указанных в пункте 2.6.1. настоящего Административного регламента;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4) если относительно места, на которое претендует заказчик, проводился </w:t>
      </w:r>
      <w:r w:rsidR="00897C4F" w:rsidRPr="00753D3B">
        <w:rPr>
          <w:rStyle w:val="affc"/>
          <w:rFonts w:ascii="Times New Roman" w:hAnsi="Times New Roman"/>
          <w:sz w:val="26"/>
          <w:szCs w:val="26"/>
        </w:rPr>
        <w:t>к</w:t>
      </w:r>
      <w:r w:rsidRPr="00753D3B">
        <w:rPr>
          <w:rStyle w:val="affc"/>
          <w:rFonts w:ascii="Times New Roman" w:hAnsi="Times New Roman"/>
          <w:sz w:val="26"/>
          <w:szCs w:val="26"/>
        </w:rPr>
        <w:t>онкурс</w:t>
      </w:r>
      <w:r w:rsidR="00897C4F" w:rsidRPr="00753D3B">
        <w:rPr>
          <w:rStyle w:val="affc"/>
          <w:rFonts w:ascii="Times New Roman" w:hAnsi="Times New Roman"/>
          <w:sz w:val="26"/>
          <w:szCs w:val="26"/>
        </w:rPr>
        <w:t xml:space="preserve"> на право размещения НТО</w:t>
      </w:r>
      <w:r w:rsidRPr="00753D3B">
        <w:rPr>
          <w:rStyle w:val="affc"/>
          <w:rFonts w:ascii="Times New Roman" w:hAnsi="Times New Roman"/>
          <w:sz w:val="26"/>
          <w:szCs w:val="26"/>
        </w:rPr>
        <w:t>, и заказчик не является его победителем или не выполнил его условия;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5) наличия у хозяйствующего субъекта задолженности по налогам, сборам и прочим </w:t>
      </w:r>
      <w:r w:rsidRPr="00753D3B">
        <w:rPr>
          <w:rStyle w:val="affc"/>
          <w:rFonts w:ascii="Times New Roman" w:hAnsi="Times New Roman"/>
          <w:sz w:val="26"/>
          <w:szCs w:val="26"/>
        </w:rPr>
        <w:lastRenderedPageBreak/>
        <w:t>обязательным сборам по состоянию на дату подачи документов (в случае, если место для размещения НТО предоставляется без проведения конкурентных процедур).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2.8.</w:t>
      </w:r>
      <w:r w:rsidR="0034406A" w:rsidRPr="00753D3B">
        <w:rPr>
          <w:rStyle w:val="affc"/>
          <w:rFonts w:ascii="Times New Roman" w:hAnsi="Times New Roman"/>
          <w:sz w:val="26"/>
          <w:szCs w:val="26"/>
        </w:rPr>
        <w:t>3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. Основанием для прекращения процедуры предоставления муниципальной услуги является подача заявителем либо его представителем заявления 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о прекращении делопроизводства по предоставлению муниципальной услуги по форме в соот</w:t>
      </w:r>
      <w:r w:rsidR="00A948CC" w:rsidRPr="00753D3B">
        <w:rPr>
          <w:rStyle w:val="affc"/>
          <w:rFonts w:ascii="Times New Roman" w:hAnsi="Times New Roman"/>
          <w:sz w:val="26"/>
          <w:szCs w:val="26"/>
        </w:rPr>
        <w:t>ветствии с приложением</w:t>
      </w:r>
      <w:proofErr w:type="gramEnd"/>
      <w:r w:rsidR="00A948CC" w:rsidRPr="00753D3B">
        <w:rPr>
          <w:rStyle w:val="affc"/>
          <w:rFonts w:ascii="Times New Roman" w:hAnsi="Times New Roman"/>
          <w:sz w:val="26"/>
          <w:szCs w:val="26"/>
        </w:rPr>
        <w:t xml:space="preserve"> № 3</w:t>
      </w:r>
      <w:r w:rsidRPr="00753D3B">
        <w:rPr>
          <w:rStyle w:val="affc"/>
          <w:rFonts w:ascii="Times New Roman" w:hAnsi="Times New Roman"/>
          <w:sz w:val="26"/>
          <w:szCs w:val="26"/>
        </w:rPr>
        <w:t>.</w:t>
      </w:r>
    </w:p>
    <w:p w:rsidR="00D60ABE" w:rsidRPr="00753D3B" w:rsidRDefault="00D60ABE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регистрация ответственным лицом Администрации </w:t>
      </w:r>
      <w:r w:rsidR="00593483" w:rsidRPr="00753D3B">
        <w:rPr>
          <w:rStyle w:val="affc"/>
          <w:rFonts w:ascii="Times New Roman" w:hAnsi="Times New Roman"/>
          <w:sz w:val="26"/>
          <w:szCs w:val="26"/>
        </w:rPr>
        <w:t xml:space="preserve">заявления </w:t>
      </w:r>
      <w:r w:rsidRPr="00753D3B">
        <w:rPr>
          <w:rStyle w:val="affc"/>
          <w:rFonts w:ascii="Times New Roman" w:hAnsi="Times New Roman"/>
          <w:sz w:val="26"/>
          <w:szCs w:val="26"/>
        </w:rPr>
        <w:t>заинтересованного лица с приложением комплекта документов, необходимых для оказания муниципальной услуги.</w:t>
      </w:r>
    </w:p>
    <w:p w:rsidR="00593483" w:rsidRPr="00753D3B" w:rsidRDefault="00593483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Срок регистрации заявления о предоставлении муниципальной услуги - 1 рабочий день со дня поступления заявления.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2.13.3. Прием заявителей осуществляется в Администрации.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номера кабинета;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- фамилии и инициалов работников </w:t>
      </w:r>
      <w:r w:rsidR="00F11617" w:rsidRPr="00753D3B">
        <w:rPr>
          <w:rStyle w:val="affc"/>
          <w:rFonts w:ascii="Times New Roman" w:hAnsi="Times New Roman"/>
          <w:sz w:val="26"/>
          <w:szCs w:val="26"/>
        </w:rPr>
        <w:t>Администрации</w:t>
      </w:r>
      <w:r w:rsidRPr="00753D3B">
        <w:rPr>
          <w:rStyle w:val="affc"/>
          <w:rFonts w:ascii="Times New Roman" w:hAnsi="Times New Roman"/>
          <w:sz w:val="26"/>
          <w:szCs w:val="26"/>
        </w:rPr>
        <w:t>, осуществляющих прием.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lastRenderedPageBreak/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На стендах размещается следующая информация: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общий режим работы Администрации;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номера телефонов работников Администрации, осуществляющих прием заявлений и заявителей;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текст Административного регламента;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бланк заявления о предоставлении муниципальной услуги;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образец заполнения заявления о предоставлении муниципальной услуги;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порядок получения консультаций.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2.14. Показатели доступности и качества услуги.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2.14.1. Показателями оценки доступности услуги являются: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размещение информации о порядке предоставления услуги на официальном сайте Администрации;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D518F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это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lastRenderedPageBreak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2.16. Особенности предоставления муниципальной услуги в многофункциональном центре.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>3.1. Исчерпывающий перечень административных процедур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прием и регистрация заявления и прилагаемых к нему документов;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рассмотрение представленных документов и принятие решения о предоставлении муниципальной услуги либо об отказе в ее предоставлении;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подготовка проекта договора на размещение НТО (далее - Договор) или мотивированного отказа в заключени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договора на размещение НТО;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вручение (направление) заявителю результата предоставления муниципальной услуги.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3.1.2. Блок-схема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>3.2. Прием и регистрация заявления и прилагаемых к нему документов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К заявлению должны быть приложены документы, указанные в пункте 2.6.1 настоящего Административного регламента.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При поступлении заявления и комплекта документов посредством почтового отправления должностное лицо Администрации, ответственное за прием документов: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проверяет соответствие заявления и представленных документов установленным требованиям;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регистрирует заявление с прилагаемым комплектом документов.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3.2.3. При личном обращении заявителя или уполномоченного представителя в Администрацию должностное лицо Администрации, ответственное за прием документов: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проверяет полномочия заявителя, представителя заявителя;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проверяет соответствие заявления и представленных документов установленным требованиям;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регистрирует заявление с прилагаемым комплектом документов;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выдает уведомление в получении документов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3.2.4. Результатом административной процедуры является прием и регистрация комплекта документов, выдача уведомления в получении документов по установленной форме с указанием их перечня и даты получения.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3.2.5. Максимальный срок исполнения административной процедуры - 1 рабочий день.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>3.3. Рассмотрение представленных документов и принятие решения о предоставлении муниципальной услуги либо об отказе в ее предоставлении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3.3.1. Основанием для начала административной процедуры является поступление прошедшего регистрацию заявления и прилагаемых к нему документов.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3.3.2. Глава Администрации определяет должностное лицо, ответственное за предоставление муниципальной услуги (далее - специалист).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3.3.3. Специалист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3.3.4. В случае отсутствия оснований, установленных пунктом 2.8 настоящего Административного регламента, специалист осуществляет проверку документов, представленных заявителем.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3.3.5. Результатом административной процедуры является установление наличия (отсутствия) оснований, указанных в пункте 2.8 настоящего Административного регламента, и принятие решения о предоставлении муниципальной услуги либо об отказе в ее предоставлении.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lastRenderedPageBreak/>
        <w:t>Максимальный срок исполнения административной процедуры - 3 рабочих дня с момента окончания предыдущей административной процедуры.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ind w:firstLine="0"/>
        <w:jc w:val="center"/>
        <w:rPr>
          <w:rStyle w:val="affc"/>
          <w:rFonts w:ascii="Times New Roman" w:hAnsi="Times New Roman"/>
          <w:b/>
          <w:sz w:val="26"/>
          <w:szCs w:val="26"/>
        </w:rPr>
      </w:pPr>
      <w:r w:rsidRPr="00753D3B">
        <w:rPr>
          <w:rStyle w:val="affc"/>
          <w:rFonts w:ascii="Times New Roman" w:hAnsi="Times New Roman"/>
          <w:b/>
          <w:sz w:val="26"/>
          <w:szCs w:val="26"/>
        </w:rPr>
        <w:t>3.4. Подготовка проекта Договора или мотивированного отказа в заключени</w:t>
      </w:r>
      <w:proofErr w:type="gramStart"/>
      <w:r w:rsidRPr="00753D3B">
        <w:rPr>
          <w:rStyle w:val="affc"/>
          <w:rFonts w:ascii="Times New Roman" w:hAnsi="Times New Roman"/>
          <w:b/>
          <w:sz w:val="26"/>
          <w:szCs w:val="26"/>
        </w:rPr>
        <w:t>и</w:t>
      </w:r>
      <w:proofErr w:type="gramEnd"/>
      <w:r w:rsidRPr="00753D3B">
        <w:rPr>
          <w:rStyle w:val="affc"/>
          <w:rFonts w:ascii="Times New Roman" w:hAnsi="Times New Roman"/>
          <w:b/>
          <w:sz w:val="26"/>
          <w:szCs w:val="26"/>
        </w:rPr>
        <w:t xml:space="preserve"> Договора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3.4.1. В случае принятия решения о предоставлении муниципальной услуги специалист: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готовит проект Договора в двух экземплярах;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передает подготовленный проект Договора в двух экземплярах на подписание Главе Администрации.</w:t>
      </w:r>
    </w:p>
    <w:p w:rsidR="00F11617" w:rsidRPr="00753D3B" w:rsidRDefault="00F11617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Для размещения группы НТО (но не более пяти) может разрабатываться единый договор на размещение НТО с привязкой каждого отдельного НТО на местности в масштабе 1:500.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3.4.2. В случае принятия решения об отказе в предоставлении муниципальной услуги специалист: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готовит уведомление об отказе в заключени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Договора с указанием причин, послуживших основанием для отказа в заключении Договора;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передает подготовленное уведомление об отказе в заключени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Договора на подписание Главе Администрации.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3.4.3. Результатом административной процедуры является подготовка и подписание Главой Администрации Договора в двух экземплярах либо уведомления об отказе в заключени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Договора.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Максимальный срок исполнения административной процедуры - 2 рабочих дня с момента окончания предыдущей административной процедуры.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ind w:firstLine="0"/>
        <w:jc w:val="center"/>
        <w:rPr>
          <w:rStyle w:val="affc"/>
          <w:rFonts w:ascii="Times New Roman" w:hAnsi="Times New Roman"/>
          <w:b/>
          <w:sz w:val="26"/>
          <w:szCs w:val="26"/>
        </w:rPr>
      </w:pPr>
      <w:r w:rsidRPr="00753D3B">
        <w:rPr>
          <w:rStyle w:val="affc"/>
          <w:rFonts w:ascii="Times New Roman" w:hAnsi="Times New Roman"/>
          <w:b/>
          <w:sz w:val="26"/>
          <w:szCs w:val="26"/>
        </w:rPr>
        <w:t>3.5. Вручение (направление) заявителю результата предоставления муниципальной услуги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3.5.1. Договор в двух экземплярах в течение 3 рабочих дней со дня принятия решения выдается для подписания заявителю лично в Администрации.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3.5.2. Уведомление об отказе в заключени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Договора в течение двух рабочих дней со дня принятия решения направляется по адресу, указанному в заявлении, либо выдается заявителю лично в Администрации.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3.5.3. Результатом административной процедуры является: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выдача Договора заявителю лично по месту обращения;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выдача заявителю лично по месту обращения либо направление по адресу, указанному в заявлении, уведомления об отказе в заключени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и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Договора.</w:t>
      </w:r>
    </w:p>
    <w:p w:rsidR="00A948CC" w:rsidRPr="00753D3B" w:rsidRDefault="00A948CC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3.5.4. Максимальный срок исполнения административной процедуры - 3 рабочих дня.</w:t>
      </w:r>
    </w:p>
    <w:p w:rsidR="009D7339" w:rsidRPr="00753D3B" w:rsidRDefault="009D7339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 xml:space="preserve">4. Формы </w:t>
      </w:r>
      <w:proofErr w:type="gramStart"/>
      <w:r w:rsidRPr="00753D3B">
        <w:rPr>
          <w:rFonts w:ascii="Times New Roman" w:hAnsi="Times New Roman"/>
          <w:sz w:val="26"/>
          <w:szCs w:val="26"/>
          <w:u w:val="none"/>
        </w:rPr>
        <w:t>контроля за</w:t>
      </w:r>
      <w:proofErr w:type="gramEnd"/>
      <w:r w:rsidRPr="00753D3B">
        <w:rPr>
          <w:rFonts w:ascii="Times New Roman" w:hAnsi="Times New Roman"/>
          <w:sz w:val="26"/>
          <w:szCs w:val="26"/>
          <w:u w:val="none"/>
        </w:rPr>
        <w:t xml:space="preserve"> исполнением Административного регламента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4.1</w:t>
      </w:r>
      <w:r w:rsidR="003F7C2C" w:rsidRPr="00753D3B">
        <w:rPr>
          <w:rStyle w:val="affc"/>
          <w:rFonts w:ascii="Times New Roman" w:hAnsi="Times New Roman"/>
          <w:sz w:val="26"/>
          <w:szCs w:val="26"/>
        </w:rPr>
        <w:t xml:space="preserve">. 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контроль за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4.2. Текущий 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контроль за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</w:t>
      </w:r>
      <w:r w:rsidRPr="00753D3B">
        <w:rPr>
          <w:rStyle w:val="affc"/>
          <w:rFonts w:ascii="Times New Roman" w:hAnsi="Times New Roman"/>
          <w:sz w:val="26"/>
          <w:szCs w:val="26"/>
        </w:rPr>
        <w:lastRenderedPageBreak/>
        <w:t>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CD3940" w:rsidRPr="00753D3B" w:rsidRDefault="00CD3940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pStyle w:val="1"/>
        <w:spacing w:before="0"/>
        <w:rPr>
          <w:rFonts w:ascii="Times New Roman" w:hAnsi="Times New Roman"/>
          <w:sz w:val="26"/>
          <w:szCs w:val="26"/>
          <w:u w:val="none"/>
        </w:rPr>
      </w:pPr>
      <w:r w:rsidRPr="00753D3B">
        <w:rPr>
          <w:rFonts w:ascii="Times New Roman" w:hAnsi="Times New Roman"/>
          <w:sz w:val="26"/>
          <w:szCs w:val="26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5.1. Заявитель имеет право обратиться с жалобой</w:t>
      </w:r>
      <w:r w:rsidR="002C0BCA" w:rsidRPr="00753D3B">
        <w:rPr>
          <w:rStyle w:val="affc"/>
          <w:rFonts w:ascii="Times New Roman" w:hAnsi="Times New Roman"/>
          <w:sz w:val="26"/>
          <w:szCs w:val="26"/>
        </w:rPr>
        <w:t>,</w:t>
      </w:r>
      <w:r w:rsidRPr="00753D3B">
        <w:rPr>
          <w:rStyle w:val="affc"/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нарушение срока регистрации заявления о предоставлении муниципальной услуги;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нарушение срока предоставления муниципальной услуги;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93106" w:rsidRPr="00753D3B" w:rsidRDefault="00493106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5.2. Жалоба подается в письменной форме на бумажном носителе, в электронной форме:</w:t>
      </w:r>
    </w:p>
    <w:p w:rsidR="00493106" w:rsidRPr="00753D3B" w:rsidRDefault="00493106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главе Администрации на решения, действия (бездействие) ответственного исполнителя.</w:t>
      </w:r>
    </w:p>
    <w:p w:rsidR="00493106" w:rsidRPr="00753D3B" w:rsidRDefault="00493106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93106" w:rsidRPr="00753D3B" w:rsidRDefault="00493106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5.3. Жалоба должна содержать: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5.4. 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5.5. По результатам рассмотрения жалобы Администрация принимает одно из следующих решений: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F" w:rsidRPr="00753D3B" w:rsidRDefault="00BD518F" w:rsidP="00753D3B">
      <w:pPr>
        <w:rPr>
          <w:rStyle w:val="affc"/>
          <w:rFonts w:ascii="Times New Roman" w:hAnsi="Times New Roman"/>
          <w:sz w:val="26"/>
          <w:szCs w:val="26"/>
        </w:rPr>
      </w:pPr>
      <w:r w:rsidRPr="00753D3B">
        <w:rPr>
          <w:rStyle w:val="affc"/>
          <w:rFonts w:ascii="Times New Roman" w:hAnsi="Times New Roman"/>
          <w:sz w:val="26"/>
          <w:szCs w:val="26"/>
        </w:rPr>
        <w:t xml:space="preserve">5.7. В случае установления в ходе или по результатам </w:t>
      </w:r>
      <w:proofErr w:type="gramStart"/>
      <w:r w:rsidRPr="00753D3B">
        <w:rPr>
          <w:rStyle w:val="affc"/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53D3B">
        <w:rPr>
          <w:rStyle w:val="affc"/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18F" w:rsidRPr="00A948CC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A948CC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Приложение № 1</w:t>
      </w:r>
    </w:p>
    <w:p w:rsidR="00BD518F" w:rsidRPr="00A948CC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3F7C2C" w:rsidRPr="00A948CC" w:rsidRDefault="00BD518F">
      <w:pPr>
        <w:pStyle w:val="1"/>
        <w:rPr>
          <w:rFonts w:ascii="Times New Roman" w:hAnsi="Times New Roman"/>
          <w:u w:val="none"/>
        </w:rPr>
      </w:pPr>
      <w:r w:rsidRPr="00A948CC">
        <w:rPr>
          <w:rFonts w:ascii="Times New Roman" w:hAnsi="Times New Roman"/>
          <w:u w:val="none"/>
        </w:rPr>
        <w:t>Контактная информация</w:t>
      </w:r>
    </w:p>
    <w:p w:rsidR="003F7C2C" w:rsidRPr="00A948CC" w:rsidRDefault="003F7C2C" w:rsidP="003F7C2C"/>
    <w:p w:rsidR="00BD518F" w:rsidRPr="00A948CC" w:rsidRDefault="00BD518F">
      <w:pPr>
        <w:pStyle w:val="1"/>
        <w:rPr>
          <w:rFonts w:ascii="Times New Roman" w:hAnsi="Times New Roman"/>
          <w:u w:val="none"/>
        </w:rPr>
      </w:pPr>
      <w:r w:rsidRPr="00A948CC">
        <w:rPr>
          <w:rFonts w:ascii="Times New Roman" w:hAnsi="Times New Roman"/>
          <w:u w:val="none"/>
        </w:rPr>
        <w:t>Общая информация об Администрации</w:t>
      </w:r>
      <w:r w:rsidR="00DE6A1E">
        <w:rPr>
          <w:rFonts w:ascii="Times New Roman" w:hAnsi="Times New Roman"/>
          <w:u w:val="none"/>
        </w:rPr>
        <w:t xml:space="preserve"> Криничненского</w:t>
      </w:r>
      <w:r w:rsidRPr="00A948CC">
        <w:rPr>
          <w:rFonts w:ascii="Times New Roman" w:hAnsi="Times New Roman"/>
          <w:u w:val="none"/>
        </w:rPr>
        <w:t xml:space="preserve"> сельского поселения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D518F" w:rsidRPr="00A948CC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297643, Республика Крым, Белогорский район, с. Криничное, ул. Первомайская 41</w:t>
            </w:r>
          </w:p>
        </w:tc>
      </w:tr>
      <w:tr w:rsidR="00BD518F" w:rsidRPr="00A948CC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297643, Республика Крым, Белогорский район, с. Криничное, ул. Первомайская 41</w:t>
            </w:r>
          </w:p>
        </w:tc>
      </w:tr>
      <w:tr w:rsidR="00BD518F" w:rsidRPr="00A948CC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DE6A1E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sovet.krinichka@mail.ru</w:t>
            </w:r>
          </w:p>
        </w:tc>
      </w:tr>
      <w:tr w:rsidR="00BD518F" w:rsidRPr="00A948CC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DE6A1E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9-35-31</w:t>
            </w:r>
          </w:p>
        </w:tc>
      </w:tr>
      <w:tr w:rsidR="00BD518F" w:rsidRPr="00A948CC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6A1E">
              <w:rPr>
                <w:rFonts w:ascii="Times New Roman" w:hAnsi="Times New Roman"/>
                <w:sz w:val="24"/>
                <w:szCs w:val="24"/>
              </w:rPr>
              <w:t>http://www.криничное-адм</w:t>
            </w:r>
            <w:proofErr w:type="gramStart"/>
            <w:r w:rsidRPr="00DE6A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6A1E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BD518F" w:rsidRPr="00A948CC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DE6A1E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Щербенев Евгений Павлович</w:t>
            </w:r>
          </w:p>
        </w:tc>
      </w:tr>
    </w:tbl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948CC" w:rsidRDefault="00BD518F">
      <w:pPr>
        <w:pStyle w:val="1"/>
        <w:rPr>
          <w:rFonts w:ascii="Times New Roman" w:hAnsi="Times New Roman"/>
          <w:u w:val="none"/>
        </w:rPr>
      </w:pPr>
      <w:r w:rsidRPr="00A948CC">
        <w:rPr>
          <w:rFonts w:ascii="Times New Roman" w:hAnsi="Times New Roman"/>
          <w:u w:val="none"/>
        </w:rPr>
        <w:t xml:space="preserve">График работы Администрации </w:t>
      </w:r>
      <w:r w:rsidR="00DE6A1E">
        <w:rPr>
          <w:rFonts w:ascii="Times New Roman" w:hAnsi="Times New Roman"/>
          <w:u w:val="none"/>
        </w:rPr>
        <w:t>Криничненского</w:t>
      </w:r>
      <w:r w:rsidRPr="00A948CC">
        <w:rPr>
          <w:rFonts w:ascii="Times New Roman" w:hAnsi="Times New Roman"/>
          <w:u w:val="none"/>
        </w:rPr>
        <w:t xml:space="preserve"> сельского поселения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3685"/>
      </w:tblGrid>
      <w:tr w:rsidR="00BD518F" w:rsidRPr="00A948CC" w:rsidTr="00DE6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BD518F" w:rsidRPr="00A948CC" w:rsidTr="00DE6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17:00 (с 12:00 до 13:00)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17:00 (с 12:00 до 13:00)</w:t>
            </w:r>
          </w:p>
        </w:tc>
      </w:tr>
      <w:tr w:rsidR="00BD518F" w:rsidRPr="00A948CC" w:rsidTr="00DE6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17:00 (с 12:00 до 13:00)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948CC" w:rsidTr="00DE6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17:00 (с 12:00 до 13:00)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948CC" w:rsidTr="00DE6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17:00 (с 12:00 до 13:00)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17:00 (с 12:00 до 13:00)</w:t>
            </w:r>
          </w:p>
        </w:tc>
      </w:tr>
      <w:tr w:rsidR="00BD518F" w:rsidRPr="00A948CC" w:rsidTr="00DE6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DE6A1E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17:00 (с 12:00 до 13:00)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948CC" w:rsidTr="00DE6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7C5BE4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948CC" w:rsidTr="00DE6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7C5BE4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  <w:bookmarkStart w:id="1" w:name="_GoBack"/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BCA" w:rsidRPr="00A948CC" w:rsidRDefault="002C0BC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948CC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A948CC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Приложение № 2</w:t>
      </w:r>
    </w:p>
    <w:p w:rsidR="00BD518F" w:rsidRPr="00A948CC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948CC" w:rsidRDefault="00BD518F">
      <w:pPr>
        <w:pStyle w:val="1"/>
        <w:rPr>
          <w:rFonts w:ascii="Times New Roman" w:hAnsi="Times New Roman"/>
          <w:u w:val="none"/>
        </w:rPr>
      </w:pPr>
      <w:r w:rsidRPr="00A948CC">
        <w:rPr>
          <w:rFonts w:ascii="Times New Roman" w:hAnsi="Times New Roman"/>
          <w:u w:val="none"/>
        </w:rPr>
        <w:t>Блок-схема предоставления муниципальной услуги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┌───────────────────────────────┐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│Прием и регистрация заявления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│и прилагаемых к нему документов│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└──────────────┬────────────────┘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           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           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┌─────────────────▼────────────────────┐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│Рассмотрение представленных документов│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└───────┬─────────────────────────┬────┘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     │                     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нет  │                     да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┌───────────▼──────────┐     ┌────────▼──────────┐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│Подготовка уведомления│     │Подготовка договора│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│об отказе в заключении│     │на размещение  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│договора на размещение│     │нестационарного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│нестационарного       │     │торгового объекта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│торгового объекта     │     │(в 2-х экземплярах)│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└──────────┬───────────┘     └─────────┬─────────┘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    │                       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          │                       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┌─────────▼────────────┐   ┌──────────▼───────────┐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│Вручение (направление)│   │Вручение заявителю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│заявителю уведомления │   │договора на размещение│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│об отказе в заключении│   │нестационарного   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│договора на размещение│   │торгового объекта     │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│нестационарного       │   └──────────────────────┘</w:t>
      </w:r>
    </w:p>
    <w:p w:rsidR="00A948CC" w:rsidRPr="00A948CC" w:rsidRDefault="00A948CC" w:rsidP="00A948CC">
      <w:pPr>
        <w:pStyle w:val="afff"/>
        <w:rPr>
          <w:sz w:val="22"/>
          <w:szCs w:val="22"/>
        </w:rPr>
      </w:pPr>
      <w:r w:rsidRPr="00A948CC">
        <w:rPr>
          <w:sz w:val="22"/>
          <w:szCs w:val="22"/>
        </w:rPr>
        <w:t xml:space="preserve">   │торгового объекта     │</w:t>
      </w:r>
    </w:p>
    <w:p w:rsidR="002C0BCA" w:rsidRPr="00A948CC" w:rsidRDefault="00A948CC" w:rsidP="00A948CC">
      <w:pPr>
        <w:pStyle w:val="afff"/>
        <w:rPr>
          <w:rStyle w:val="affc"/>
          <w:sz w:val="22"/>
          <w:szCs w:val="22"/>
        </w:rPr>
      </w:pPr>
      <w:r w:rsidRPr="00A948CC">
        <w:rPr>
          <w:sz w:val="22"/>
          <w:szCs w:val="22"/>
        </w:rPr>
        <w:t xml:space="preserve">   └──────────────────────┘</w:t>
      </w:r>
    </w:p>
    <w:p w:rsidR="00BD518F" w:rsidRPr="00A948CC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A948CC" w:rsidRDefault="00A948CC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Приложение № 3</w:t>
      </w:r>
    </w:p>
    <w:p w:rsidR="00BD518F" w:rsidRPr="00A948CC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3F7C2C" w:rsidRPr="00A948CC" w:rsidTr="00D85EB3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3F7C2C" w:rsidRPr="00A948CC" w:rsidRDefault="003F7C2C" w:rsidP="00D85EB3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948CC" w:rsidTr="00D85EB3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7C2C" w:rsidRPr="00A948CC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948CC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BD518F" w:rsidRPr="00A948CC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948CC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г. № ____________.</w:t>
            </w:r>
          </w:p>
        </w:tc>
      </w:tr>
      <w:tr w:rsidR="00BD518F" w:rsidRPr="00A948CC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948C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948C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948C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D518F" w:rsidRPr="00A948CC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948CC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sectPr w:rsidR="00BD518F" w:rsidRPr="00A948CC" w:rsidSect="00AD2560">
      <w:pgSz w:w="11906" w:h="16838"/>
      <w:pgMar w:top="567" w:right="567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CA"/>
    <w:rsid w:val="00005B1F"/>
    <w:rsid w:val="001B6ACC"/>
    <w:rsid w:val="001C5A3A"/>
    <w:rsid w:val="00235D72"/>
    <w:rsid w:val="002C0BCA"/>
    <w:rsid w:val="0034406A"/>
    <w:rsid w:val="003F7C2C"/>
    <w:rsid w:val="00493106"/>
    <w:rsid w:val="004A370E"/>
    <w:rsid w:val="00511F24"/>
    <w:rsid w:val="00593483"/>
    <w:rsid w:val="00703F35"/>
    <w:rsid w:val="0070435E"/>
    <w:rsid w:val="00753D3B"/>
    <w:rsid w:val="007723BF"/>
    <w:rsid w:val="007C5BE4"/>
    <w:rsid w:val="00897C4F"/>
    <w:rsid w:val="008B70B6"/>
    <w:rsid w:val="009B099D"/>
    <w:rsid w:val="009D7339"/>
    <w:rsid w:val="00A13D3A"/>
    <w:rsid w:val="00A451E7"/>
    <w:rsid w:val="00A948CC"/>
    <w:rsid w:val="00AD2560"/>
    <w:rsid w:val="00B11364"/>
    <w:rsid w:val="00BB34B1"/>
    <w:rsid w:val="00BD518F"/>
    <w:rsid w:val="00C6668D"/>
    <w:rsid w:val="00CD3940"/>
    <w:rsid w:val="00D60ABE"/>
    <w:rsid w:val="00D85EB3"/>
    <w:rsid w:val="00DE6A1E"/>
    <w:rsid w:val="00E213BE"/>
    <w:rsid w:val="00E3469D"/>
    <w:rsid w:val="00E96404"/>
    <w:rsid w:val="00F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header"/>
    <w:basedOn w:val="a"/>
    <w:link w:val="afff1"/>
    <w:unhideWhenUsed/>
    <w:rsid w:val="00AD256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1">
    <w:name w:val="Верхний колонтитул Знак"/>
    <w:link w:val="afff0"/>
    <w:rsid w:val="00AD2560"/>
    <w:rPr>
      <w:sz w:val="24"/>
      <w:szCs w:val="24"/>
    </w:rPr>
  </w:style>
  <w:style w:type="paragraph" w:customStyle="1" w:styleId="ConsPlusNormal">
    <w:name w:val="ConsPlusNormal"/>
    <w:rsid w:val="00753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Пк</cp:lastModifiedBy>
  <cp:revision>3</cp:revision>
  <dcterms:created xsi:type="dcterms:W3CDTF">2017-06-19T06:38:00Z</dcterms:created>
  <dcterms:modified xsi:type="dcterms:W3CDTF">2017-06-19T06:40:00Z</dcterms:modified>
</cp:coreProperties>
</file>