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B9" w:rsidRPr="006B6AB9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noProof/>
          <w:color w:val="080808"/>
          <w:sz w:val="26"/>
          <w:szCs w:val="26"/>
        </w:rPr>
      </w:pPr>
      <w:r w:rsidRPr="006B6AB9">
        <w:rPr>
          <w:rFonts w:ascii="Times New Roman" w:hAnsi="Times New Roman" w:cs="Times New Roman"/>
          <w:b/>
          <w:noProof/>
          <w:color w:val="080808"/>
          <w:sz w:val="26"/>
          <w:szCs w:val="26"/>
          <w:lang w:eastAsia="ru-RU"/>
        </w:rPr>
        <w:drawing>
          <wp:inline distT="0" distB="0" distL="0" distR="0" wp14:anchorId="0FA26A6E" wp14:editId="64D9B841">
            <wp:extent cx="540385" cy="739775"/>
            <wp:effectExtent l="0" t="0" r="0" b="3175"/>
            <wp:docPr id="1" name="Рисунок 1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B9" w:rsidRPr="006B6AB9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noProof/>
          <w:color w:val="080808"/>
          <w:sz w:val="26"/>
          <w:szCs w:val="26"/>
        </w:rPr>
      </w:pPr>
      <w:r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>РЕСПУБЛИКА КРЫМ</w:t>
      </w:r>
    </w:p>
    <w:p w:rsidR="006B6AB9" w:rsidRPr="006B6AB9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noProof/>
          <w:color w:val="080808"/>
          <w:sz w:val="26"/>
          <w:szCs w:val="26"/>
        </w:rPr>
      </w:pPr>
      <w:r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>Белогорский район</w:t>
      </w:r>
    </w:p>
    <w:p w:rsidR="006B6AB9" w:rsidRPr="006B6AB9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noProof/>
          <w:color w:val="080808"/>
          <w:sz w:val="26"/>
          <w:szCs w:val="26"/>
        </w:rPr>
      </w:pPr>
      <w:r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>Криничненский сельский совет</w:t>
      </w:r>
    </w:p>
    <w:p w:rsidR="006B6AB9" w:rsidRPr="006B6AB9" w:rsidRDefault="000A1A12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color w:val="080808"/>
          <w:sz w:val="26"/>
          <w:szCs w:val="26"/>
        </w:rPr>
      </w:pPr>
      <w:r>
        <w:rPr>
          <w:rFonts w:ascii="Times New Roman" w:hAnsi="Times New Roman" w:cs="Times New Roman"/>
          <w:noProof/>
          <w:color w:val="080808"/>
          <w:sz w:val="26"/>
          <w:szCs w:val="26"/>
        </w:rPr>
        <w:t>60</w:t>
      </w:r>
      <w:r w:rsidR="00885905">
        <w:rPr>
          <w:rFonts w:ascii="Times New Roman" w:hAnsi="Times New Roman" w:cs="Times New Roman"/>
          <w:noProof/>
          <w:color w:val="080808"/>
          <w:sz w:val="26"/>
          <w:szCs w:val="26"/>
        </w:rPr>
        <w:t>-я</w:t>
      </w:r>
      <w:r w:rsidR="006B6AB9"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 xml:space="preserve"> </w:t>
      </w:r>
      <w:r w:rsidR="00D2557E">
        <w:rPr>
          <w:rFonts w:ascii="Times New Roman" w:hAnsi="Times New Roman" w:cs="Times New Roman"/>
          <w:noProof/>
          <w:color w:val="080808"/>
          <w:sz w:val="26"/>
          <w:szCs w:val="26"/>
        </w:rPr>
        <w:t xml:space="preserve"> </w:t>
      </w:r>
      <w:r w:rsidR="006B6AB9"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 xml:space="preserve">сессия </w:t>
      </w:r>
      <w:r w:rsidR="006B6AB9" w:rsidRPr="006B6AB9">
        <w:rPr>
          <w:rFonts w:ascii="Times New Roman" w:hAnsi="Times New Roman" w:cs="Times New Roman"/>
          <w:noProof/>
          <w:color w:val="080808"/>
          <w:sz w:val="26"/>
          <w:szCs w:val="26"/>
          <w:lang w:val="en-US"/>
        </w:rPr>
        <w:t>I</w:t>
      </w:r>
      <w:r w:rsidR="006B6AB9"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>-го созыва</w:t>
      </w:r>
    </w:p>
    <w:p w:rsidR="006B6AB9" w:rsidRPr="006B6AB9" w:rsidRDefault="006B6AB9" w:rsidP="006B6AB9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</w:p>
    <w:p w:rsidR="006B6AB9" w:rsidRDefault="006B6AB9" w:rsidP="006B6AB9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  <w:proofErr w:type="gramStart"/>
      <w:r w:rsidRPr="006B6AB9">
        <w:rPr>
          <w:rFonts w:ascii="Times New Roman" w:hAnsi="Times New Roman" w:cs="Times New Roman"/>
          <w:color w:val="080808"/>
          <w:sz w:val="26"/>
          <w:szCs w:val="26"/>
        </w:rPr>
        <w:t>Р</w:t>
      </w:r>
      <w:proofErr w:type="gramEnd"/>
      <w:r w:rsidRPr="006B6AB9">
        <w:rPr>
          <w:rFonts w:ascii="Times New Roman" w:hAnsi="Times New Roman" w:cs="Times New Roman"/>
          <w:color w:val="080808"/>
          <w:sz w:val="26"/>
          <w:szCs w:val="26"/>
        </w:rPr>
        <w:t xml:space="preserve"> Е Ш Е Н И Е</w:t>
      </w:r>
    </w:p>
    <w:p w:rsidR="00FA10C1" w:rsidRPr="006B6AB9" w:rsidRDefault="00FA10C1" w:rsidP="006B6AB9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</w:p>
    <w:p w:rsidR="006B6AB9" w:rsidRPr="006B6AB9" w:rsidRDefault="006B6AB9" w:rsidP="006B6AB9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</w:p>
    <w:p w:rsidR="006B6AB9" w:rsidRPr="00FA10C1" w:rsidRDefault="000A1A12" w:rsidP="006B6AB9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FA10C1">
        <w:rPr>
          <w:rFonts w:ascii="Times New Roman" w:hAnsi="Times New Roman" w:cs="Times New Roman"/>
          <w:color w:val="080808"/>
          <w:sz w:val="28"/>
          <w:szCs w:val="28"/>
        </w:rPr>
        <w:t>2</w:t>
      </w:r>
      <w:r w:rsidR="00EB59E1" w:rsidRPr="00FA10C1">
        <w:rPr>
          <w:rFonts w:ascii="Times New Roman" w:hAnsi="Times New Roman" w:cs="Times New Roman"/>
          <w:color w:val="080808"/>
          <w:sz w:val="28"/>
          <w:szCs w:val="28"/>
        </w:rPr>
        <w:t>0</w:t>
      </w:r>
      <w:r w:rsidR="0063349A" w:rsidRPr="00FA10C1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FA10C1">
        <w:rPr>
          <w:rFonts w:ascii="Times New Roman" w:hAnsi="Times New Roman" w:cs="Times New Roman"/>
          <w:color w:val="080808"/>
          <w:sz w:val="28"/>
          <w:szCs w:val="28"/>
        </w:rPr>
        <w:t>дека</w:t>
      </w:r>
      <w:r w:rsidR="0063349A" w:rsidRPr="00FA10C1">
        <w:rPr>
          <w:rFonts w:ascii="Times New Roman" w:hAnsi="Times New Roman" w:cs="Times New Roman"/>
          <w:color w:val="080808"/>
          <w:sz w:val="28"/>
          <w:szCs w:val="28"/>
        </w:rPr>
        <w:t>бря</w:t>
      </w:r>
      <w:r w:rsidR="006B6AB9" w:rsidRPr="00FA10C1">
        <w:rPr>
          <w:rFonts w:ascii="Times New Roman" w:hAnsi="Times New Roman" w:cs="Times New Roman"/>
          <w:color w:val="080808"/>
          <w:sz w:val="28"/>
          <w:szCs w:val="28"/>
        </w:rPr>
        <w:t xml:space="preserve"> 201</w:t>
      </w:r>
      <w:r w:rsidR="00D2557E" w:rsidRPr="00FA10C1">
        <w:rPr>
          <w:rFonts w:ascii="Times New Roman" w:hAnsi="Times New Roman" w:cs="Times New Roman"/>
          <w:color w:val="080808"/>
          <w:sz w:val="28"/>
          <w:szCs w:val="28"/>
        </w:rPr>
        <w:t>7</w:t>
      </w:r>
      <w:r w:rsidR="006B6AB9" w:rsidRPr="00FA10C1">
        <w:rPr>
          <w:rFonts w:ascii="Times New Roman" w:hAnsi="Times New Roman" w:cs="Times New Roman"/>
          <w:color w:val="080808"/>
          <w:sz w:val="28"/>
          <w:szCs w:val="28"/>
        </w:rPr>
        <w:t xml:space="preserve"> года</w:t>
      </w:r>
      <w:r w:rsidR="006B6AB9" w:rsidRPr="00FA10C1">
        <w:rPr>
          <w:rFonts w:ascii="Times New Roman" w:hAnsi="Times New Roman" w:cs="Times New Roman"/>
          <w:color w:val="080808"/>
          <w:sz w:val="28"/>
          <w:szCs w:val="28"/>
        </w:rPr>
        <w:tab/>
      </w:r>
      <w:r w:rsidR="006B6AB9" w:rsidRPr="00FA10C1">
        <w:rPr>
          <w:rFonts w:ascii="Times New Roman" w:hAnsi="Times New Roman" w:cs="Times New Roman"/>
          <w:color w:val="080808"/>
          <w:sz w:val="28"/>
          <w:szCs w:val="28"/>
        </w:rPr>
        <w:tab/>
      </w:r>
      <w:r w:rsidR="006B6AB9" w:rsidRPr="00FA10C1">
        <w:rPr>
          <w:rFonts w:ascii="Times New Roman" w:hAnsi="Times New Roman" w:cs="Times New Roman"/>
          <w:color w:val="080808"/>
          <w:sz w:val="28"/>
          <w:szCs w:val="28"/>
        </w:rPr>
        <w:tab/>
        <w:t>с. Криничное</w:t>
      </w:r>
      <w:r w:rsidR="006B6AB9" w:rsidRPr="00FA10C1">
        <w:rPr>
          <w:rFonts w:ascii="Times New Roman" w:hAnsi="Times New Roman" w:cs="Times New Roman"/>
          <w:color w:val="080808"/>
          <w:sz w:val="28"/>
          <w:szCs w:val="28"/>
        </w:rPr>
        <w:tab/>
      </w:r>
      <w:r w:rsidR="006B6AB9" w:rsidRPr="00FA10C1">
        <w:rPr>
          <w:rFonts w:ascii="Times New Roman" w:hAnsi="Times New Roman" w:cs="Times New Roman"/>
          <w:color w:val="080808"/>
          <w:sz w:val="28"/>
          <w:szCs w:val="28"/>
        </w:rPr>
        <w:tab/>
      </w:r>
      <w:r w:rsidR="006B6AB9" w:rsidRPr="00FA10C1">
        <w:rPr>
          <w:rFonts w:ascii="Times New Roman" w:hAnsi="Times New Roman" w:cs="Times New Roman"/>
          <w:color w:val="080808"/>
          <w:sz w:val="28"/>
          <w:szCs w:val="28"/>
        </w:rPr>
        <w:tab/>
      </w:r>
      <w:r w:rsidR="00EC7C58" w:rsidRPr="00FA10C1">
        <w:rPr>
          <w:rFonts w:ascii="Times New Roman" w:hAnsi="Times New Roman" w:cs="Times New Roman"/>
          <w:color w:val="080808"/>
          <w:sz w:val="28"/>
          <w:szCs w:val="28"/>
        </w:rPr>
        <w:tab/>
      </w:r>
      <w:r w:rsidR="006B6AB9" w:rsidRPr="00FA10C1">
        <w:rPr>
          <w:rFonts w:ascii="Times New Roman" w:hAnsi="Times New Roman" w:cs="Times New Roman"/>
          <w:color w:val="080808"/>
          <w:sz w:val="28"/>
          <w:szCs w:val="28"/>
        </w:rPr>
        <w:t>№</w:t>
      </w:r>
      <w:r w:rsidR="00885905" w:rsidRPr="00FA10C1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FA10C1">
        <w:rPr>
          <w:rFonts w:ascii="Times New Roman" w:hAnsi="Times New Roman" w:cs="Times New Roman"/>
          <w:color w:val="080808"/>
          <w:sz w:val="28"/>
          <w:szCs w:val="28"/>
        </w:rPr>
        <w:t>30</w:t>
      </w:r>
      <w:r w:rsidR="00EF02B0" w:rsidRPr="00FA10C1">
        <w:rPr>
          <w:rFonts w:ascii="Times New Roman" w:hAnsi="Times New Roman" w:cs="Times New Roman"/>
          <w:color w:val="080808"/>
          <w:sz w:val="28"/>
          <w:szCs w:val="28"/>
        </w:rPr>
        <w:t>2</w:t>
      </w:r>
    </w:p>
    <w:p w:rsidR="00EB59E1" w:rsidRPr="006B6AB9" w:rsidRDefault="00EB59E1" w:rsidP="006B6AB9">
      <w:pPr>
        <w:spacing w:after="0" w:line="240" w:lineRule="auto"/>
        <w:jc w:val="both"/>
        <w:rPr>
          <w:rFonts w:ascii="Times New Roman" w:hAnsi="Times New Roman" w:cs="Times New Roman"/>
          <w:i/>
          <w:color w:val="080808"/>
          <w:sz w:val="26"/>
          <w:szCs w:val="26"/>
        </w:rPr>
      </w:pPr>
    </w:p>
    <w:p w:rsidR="000A1A12" w:rsidRDefault="000A1A12" w:rsidP="000A1A12">
      <w:pPr>
        <w:rPr>
          <w:rFonts w:ascii="Times New Roman" w:hAnsi="Times New Roman"/>
          <w:i/>
        </w:rPr>
      </w:pPr>
    </w:p>
    <w:p w:rsidR="000A1A12" w:rsidRPr="000A1A12" w:rsidRDefault="0044251E" w:rsidP="000A1A12">
      <w:pPr>
        <w:autoSpaceDE w:val="0"/>
        <w:autoSpaceDN w:val="0"/>
        <w:adjustRightInd w:val="0"/>
        <w:spacing w:after="0" w:line="240" w:lineRule="auto"/>
        <w:ind w:right="481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A1A12">
        <w:rPr>
          <w:rFonts w:ascii="Times New Roman" w:hAnsi="Times New Roman" w:cs="Times New Roman"/>
          <w:i/>
          <w:sz w:val="24"/>
          <w:szCs w:val="24"/>
        </w:rPr>
        <w:t>«</w:t>
      </w:r>
      <w:r w:rsidR="000A1A12" w:rsidRPr="000A1A12">
        <w:rPr>
          <w:rFonts w:ascii="Times New Roman" w:hAnsi="Times New Roman" w:cs="Times New Roman"/>
          <w:i/>
          <w:sz w:val="24"/>
          <w:szCs w:val="24"/>
        </w:rPr>
        <w:t>О</w:t>
      </w:r>
      <w:r w:rsidR="00EF02B0">
        <w:rPr>
          <w:rFonts w:ascii="Times New Roman" w:hAnsi="Times New Roman" w:cs="Times New Roman"/>
          <w:i/>
          <w:sz w:val="24"/>
          <w:szCs w:val="24"/>
        </w:rPr>
        <w:t>б</w:t>
      </w:r>
      <w:r w:rsidR="000A1A12" w:rsidRPr="000A1A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02B0">
        <w:rPr>
          <w:rFonts w:ascii="Times New Roman" w:hAnsi="Times New Roman" w:cs="Times New Roman"/>
          <w:i/>
          <w:sz w:val="24"/>
          <w:szCs w:val="24"/>
        </w:rPr>
        <w:t>утверждении</w:t>
      </w:r>
      <w:r w:rsidR="00EF02B0" w:rsidRPr="00EF02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02B0">
        <w:rPr>
          <w:rFonts w:ascii="Times New Roman" w:hAnsi="Times New Roman" w:cs="Times New Roman"/>
          <w:i/>
          <w:sz w:val="24"/>
          <w:szCs w:val="24"/>
        </w:rPr>
        <w:t>порядка</w:t>
      </w:r>
      <w:r w:rsidR="00EF02B0" w:rsidRPr="00EF02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02B0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EF02B0" w:rsidRPr="00EF02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02B0">
        <w:rPr>
          <w:rFonts w:ascii="Times New Roman" w:hAnsi="Times New Roman" w:cs="Times New Roman"/>
          <w:i/>
          <w:sz w:val="24"/>
          <w:szCs w:val="24"/>
        </w:rPr>
        <w:t>историко</w:t>
      </w:r>
      <w:r w:rsidR="00EF02B0" w:rsidRPr="00EF02B0">
        <w:rPr>
          <w:rFonts w:ascii="Times New Roman" w:hAnsi="Times New Roman" w:cs="Times New Roman"/>
          <w:i/>
          <w:sz w:val="24"/>
          <w:szCs w:val="24"/>
        </w:rPr>
        <w:t>-</w:t>
      </w:r>
      <w:r w:rsidR="00EF02B0">
        <w:rPr>
          <w:rFonts w:ascii="Times New Roman" w:hAnsi="Times New Roman" w:cs="Times New Roman"/>
          <w:i/>
          <w:sz w:val="24"/>
          <w:szCs w:val="24"/>
        </w:rPr>
        <w:t>культурного</w:t>
      </w:r>
      <w:r w:rsidR="00EF02B0" w:rsidRPr="00EF02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02B0">
        <w:rPr>
          <w:rFonts w:ascii="Times New Roman" w:hAnsi="Times New Roman" w:cs="Times New Roman"/>
          <w:i/>
          <w:sz w:val="24"/>
          <w:szCs w:val="24"/>
        </w:rPr>
        <w:t>заповедника</w:t>
      </w:r>
      <w:r w:rsidR="00EF02B0" w:rsidRPr="00EF02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02B0">
        <w:rPr>
          <w:rFonts w:ascii="Times New Roman" w:hAnsi="Times New Roman" w:cs="Times New Roman"/>
          <w:i/>
          <w:sz w:val="24"/>
          <w:szCs w:val="24"/>
        </w:rPr>
        <w:t>местного</w:t>
      </w:r>
      <w:r w:rsidR="00EF02B0" w:rsidRPr="00EF02B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F02B0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r w:rsidR="00EF02B0" w:rsidRPr="00EF02B0">
        <w:rPr>
          <w:rFonts w:ascii="Times New Roman" w:hAnsi="Times New Roman" w:cs="Times New Roman"/>
          <w:i/>
          <w:sz w:val="24"/>
          <w:szCs w:val="24"/>
        </w:rPr>
        <w:t>)</w:t>
      </w:r>
      <w:r w:rsidR="00EF02B0">
        <w:rPr>
          <w:rFonts w:ascii="Times New Roman" w:hAnsi="Times New Roman" w:cs="Times New Roman"/>
          <w:i/>
          <w:sz w:val="24"/>
          <w:szCs w:val="24"/>
        </w:rPr>
        <w:t xml:space="preserve"> значения</w:t>
      </w:r>
      <w:r w:rsidR="00EF02B0" w:rsidRPr="00EF02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02B0">
        <w:rPr>
          <w:rFonts w:ascii="Times New Roman" w:hAnsi="Times New Roman" w:cs="Times New Roman"/>
          <w:i/>
          <w:sz w:val="24"/>
          <w:szCs w:val="24"/>
        </w:rPr>
        <w:t>в</w:t>
      </w:r>
      <w:r w:rsidR="000A1A12" w:rsidRPr="000A1A12">
        <w:rPr>
          <w:rFonts w:ascii="Times New Roman" w:hAnsi="Times New Roman" w:cs="Times New Roman"/>
          <w:i/>
          <w:sz w:val="24"/>
          <w:szCs w:val="24"/>
        </w:rPr>
        <w:t xml:space="preserve"> муниципально</w:t>
      </w:r>
      <w:r w:rsidR="00EF02B0">
        <w:rPr>
          <w:rFonts w:ascii="Times New Roman" w:hAnsi="Times New Roman" w:cs="Times New Roman"/>
          <w:i/>
          <w:sz w:val="24"/>
          <w:szCs w:val="24"/>
        </w:rPr>
        <w:t>м</w:t>
      </w:r>
      <w:r w:rsidR="000A1A12" w:rsidRPr="000A1A12">
        <w:rPr>
          <w:rFonts w:ascii="Times New Roman" w:hAnsi="Times New Roman" w:cs="Times New Roman"/>
          <w:i/>
          <w:sz w:val="24"/>
          <w:szCs w:val="24"/>
        </w:rPr>
        <w:t xml:space="preserve"> образовани</w:t>
      </w:r>
      <w:r w:rsidR="00EF02B0">
        <w:rPr>
          <w:rFonts w:ascii="Times New Roman" w:hAnsi="Times New Roman" w:cs="Times New Roman"/>
          <w:i/>
          <w:sz w:val="24"/>
          <w:szCs w:val="24"/>
        </w:rPr>
        <w:t>и</w:t>
      </w:r>
      <w:r w:rsidR="000A1A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A12" w:rsidRPr="000A1A12">
        <w:rPr>
          <w:rFonts w:ascii="Times New Roman" w:hAnsi="Times New Roman" w:cs="Times New Roman"/>
          <w:i/>
          <w:sz w:val="24"/>
          <w:szCs w:val="24"/>
        </w:rPr>
        <w:t>Криничненское сельское поселение Белогорского района</w:t>
      </w:r>
      <w:r w:rsidR="000A1A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A12" w:rsidRPr="000A1A12">
        <w:rPr>
          <w:rFonts w:ascii="Times New Roman" w:hAnsi="Times New Roman" w:cs="Times New Roman"/>
          <w:i/>
          <w:sz w:val="24"/>
          <w:szCs w:val="24"/>
        </w:rPr>
        <w:t>Республики Крым»</w:t>
      </w:r>
    </w:p>
    <w:p w:rsidR="0044251E" w:rsidRPr="00457263" w:rsidRDefault="0044251E" w:rsidP="0044251E">
      <w:pPr>
        <w:pStyle w:val="af1"/>
        <w:jc w:val="both"/>
        <w:rPr>
          <w:rFonts w:ascii="Times New Roman" w:hAnsi="Times New Roman"/>
          <w:i/>
        </w:rPr>
      </w:pPr>
      <w:r w:rsidRPr="00457263">
        <w:rPr>
          <w:rFonts w:ascii="Times New Roman" w:hAnsi="Times New Roman"/>
          <w:i/>
        </w:rPr>
        <w:t xml:space="preserve"> </w:t>
      </w:r>
    </w:p>
    <w:p w:rsidR="00EF02B0" w:rsidRPr="00C01C96" w:rsidRDefault="00EF02B0" w:rsidP="00EF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C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C01C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1C96"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Федеральным </w:t>
      </w:r>
      <w:hyperlink r:id="rId10" w:history="1">
        <w:r w:rsidRPr="00C01C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1C96">
        <w:rPr>
          <w:rFonts w:ascii="Times New Roman" w:hAnsi="Times New Roman" w:cs="Times New Roman"/>
          <w:sz w:val="28"/>
          <w:szCs w:val="28"/>
        </w:rPr>
        <w:t xml:space="preserve"> от 25.06.2002 № 73-ФЗ «Об объектах культурного наследия (памятниках истории и культуры) народов Российской Федерации», Законом Республики Крым от 11.09.2014 № 68-ЗРК «Об объектах культурного наследия в Республике Крым», руководствуясь ст.</w:t>
      </w:r>
      <w:r w:rsidR="003E0F97">
        <w:rPr>
          <w:rFonts w:ascii="Times New Roman" w:hAnsi="Times New Roman" w:cs="Times New Roman"/>
          <w:sz w:val="28"/>
          <w:szCs w:val="28"/>
        </w:rPr>
        <w:t xml:space="preserve"> 5</w:t>
      </w:r>
      <w:bookmarkStart w:id="0" w:name="_GoBack"/>
      <w:bookmarkEnd w:id="0"/>
      <w:r w:rsidRPr="00C01C96">
        <w:rPr>
          <w:rFonts w:ascii="Times New Roman" w:hAnsi="Times New Roman" w:cs="Times New Roman"/>
          <w:sz w:val="28"/>
          <w:szCs w:val="28"/>
        </w:rPr>
        <w:t xml:space="preserve"> </w:t>
      </w:r>
      <w:r w:rsidRPr="00C01C96">
        <w:rPr>
          <w:rFonts w:ascii="Times New Roman" w:hAnsi="Times New Roman" w:cs="Times New Roman"/>
          <w:sz w:val="28"/>
          <w:szCs w:val="28"/>
        </w:rPr>
        <w:t>Устава</w:t>
      </w:r>
      <w:r w:rsidRPr="00C01C96">
        <w:rPr>
          <w:rFonts w:ascii="Times New Roman" w:hAnsi="Times New Roman" w:cs="Times New Roman"/>
          <w:sz w:val="28"/>
          <w:szCs w:val="28"/>
        </w:rPr>
        <w:t xml:space="preserve"> </w:t>
      </w:r>
      <w:r w:rsidRPr="00C01C96">
        <w:rPr>
          <w:rFonts w:ascii="Times New Roman" w:hAnsi="Times New Roman" w:cs="Times New Roman"/>
          <w:sz w:val="28"/>
          <w:szCs w:val="28"/>
        </w:rPr>
        <w:t>муниципального образования Криничненское сельское поселение Белогорского района Республики Крым</w:t>
      </w:r>
      <w:r w:rsidRPr="00C01C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01C96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Pr="00C01C96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EF02B0" w:rsidRPr="00C01C96" w:rsidRDefault="00EF02B0" w:rsidP="00EF0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96">
        <w:rPr>
          <w:rFonts w:ascii="Times New Roman" w:hAnsi="Times New Roman" w:cs="Times New Roman"/>
          <w:sz w:val="28"/>
          <w:szCs w:val="28"/>
        </w:rPr>
        <w:t>1. Утвердить Порядок организации историко-культурного заповедника местного (муниципального) значения</w:t>
      </w:r>
      <w:r w:rsidRPr="00C01C96">
        <w:rPr>
          <w:sz w:val="28"/>
          <w:szCs w:val="28"/>
        </w:rPr>
        <w:t xml:space="preserve"> </w:t>
      </w:r>
      <w:r w:rsidRPr="00C01C96">
        <w:rPr>
          <w:rFonts w:ascii="Times New Roman" w:hAnsi="Times New Roman" w:cs="Times New Roman"/>
          <w:sz w:val="28"/>
          <w:szCs w:val="28"/>
        </w:rPr>
        <w:t>Криничненское сельское поселение Белогорского района Республики Крым</w:t>
      </w:r>
      <w:r w:rsidRPr="00C01C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1C96">
        <w:rPr>
          <w:rFonts w:ascii="Times New Roman" w:hAnsi="Times New Roman" w:cs="Times New Roman"/>
          <w:sz w:val="28"/>
          <w:szCs w:val="28"/>
        </w:rPr>
        <w:t>Белогорского района</w:t>
      </w:r>
      <w:r w:rsidRPr="00C01C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1C96">
        <w:rPr>
          <w:rFonts w:ascii="Times New Roman" w:hAnsi="Times New Roman" w:cs="Times New Roman"/>
          <w:sz w:val="28"/>
          <w:szCs w:val="28"/>
        </w:rPr>
        <w:t>Республики Крым (приложение № 1).</w:t>
      </w:r>
    </w:p>
    <w:p w:rsidR="0044251E" w:rsidRPr="00C01C96" w:rsidRDefault="00EF02B0" w:rsidP="00EF02B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C9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01C96" w:rsidRPr="00C01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решение подлежит официальному обнародованию путем размещения на утвержденных информационных стендах расположенных на территории Криничненского сельского поселения, на сайте Криничненского сельского поселения (http:</w:t>
      </w:r>
      <w:proofErr w:type="gramEnd"/>
      <w:r w:rsidR="00C01C96" w:rsidRPr="00C01C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Криничненское-</w:t>
      </w:r>
      <w:proofErr w:type="spellStart"/>
      <w:r w:rsidR="00C01C96" w:rsidRPr="00C01C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Start"/>
      <w:r w:rsidR="00C01C96" w:rsidRPr="00C01C9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01C96" w:rsidRPr="00C01C9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C01C96" w:rsidRPr="00C01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вступает в силу с момента его официального обнародования.</w:t>
      </w:r>
    </w:p>
    <w:p w:rsidR="0044251E" w:rsidRPr="00F27765" w:rsidRDefault="0044251E" w:rsidP="0044251E">
      <w:pPr>
        <w:pStyle w:val="af1"/>
        <w:ind w:firstLine="708"/>
        <w:jc w:val="both"/>
        <w:rPr>
          <w:rFonts w:ascii="Times New Roman" w:eastAsiaTheme="minorHAnsi" w:hAnsi="Times New Roman"/>
          <w:color w:val="auto"/>
          <w:sz w:val="27"/>
          <w:szCs w:val="27"/>
        </w:rPr>
      </w:pPr>
    </w:p>
    <w:p w:rsidR="00EC5F33" w:rsidRPr="00F27765" w:rsidRDefault="00EC5F33" w:rsidP="00530E2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30E26" w:rsidRPr="00F27765" w:rsidRDefault="00530E26" w:rsidP="00530E2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27765">
        <w:rPr>
          <w:rFonts w:ascii="Times New Roman" w:hAnsi="Times New Roman" w:cs="Times New Roman"/>
          <w:sz w:val="27"/>
          <w:szCs w:val="27"/>
        </w:rPr>
        <w:t xml:space="preserve">Председатель Криничненского </w:t>
      </w:r>
      <w:proofErr w:type="gramStart"/>
      <w:r w:rsidRPr="00F27765">
        <w:rPr>
          <w:rFonts w:ascii="Times New Roman" w:hAnsi="Times New Roman" w:cs="Times New Roman"/>
          <w:sz w:val="27"/>
          <w:szCs w:val="27"/>
        </w:rPr>
        <w:t>сельского</w:t>
      </w:r>
      <w:proofErr w:type="gramEnd"/>
    </w:p>
    <w:p w:rsidR="00530E26" w:rsidRPr="00F27765" w:rsidRDefault="00530E26" w:rsidP="00530E2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27765">
        <w:rPr>
          <w:rFonts w:ascii="Times New Roman" w:hAnsi="Times New Roman" w:cs="Times New Roman"/>
          <w:sz w:val="27"/>
          <w:szCs w:val="27"/>
        </w:rPr>
        <w:t>совета - глава администрации</w:t>
      </w:r>
    </w:p>
    <w:p w:rsidR="00530E26" w:rsidRPr="00F27765" w:rsidRDefault="00530E26" w:rsidP="00530E26">
      <w:pPr>
        <w:shd w:val="clear" w:color="auto" w:fill="FFFFFF"/>
        <w:spacing w:after="0"/>
        <w:rPr>
          <w:rFonts w:ascii="Times New Roman" w:hAnsi="Times New Roman" w:cs="Times New Roman"/>
          <w:sz w:val="27"/>
          <w:szCs w:val="27"/>
        </w:rPr>
      </w:pPr>
      <w:r w:rsidRPr="00F27765">
        <w:rPr>
          <w:rFonts w:ascii="Times New Roman" w:hAnsi="Times New Roman" w:cs="Times New Roman"/>
          <w:sz w:val="27"/>
          <w:szCs w:val="27"/>
        </w:rPr>
        <w:t>Криничненского сельского поселения</w:t>
      </w:r>
      <w:r w:rsidRPr="00F27765">
        <w:rPr>
          <w:rFonts w:ascii="Times New Roman" w:hAnsi="Times New Roman" w:cs="Times New Roman"/>
          <w:sz w:val="27"/>
          <w:szCs w:val="27"/>
        </w:rPr>
        <w:tab/>
      </w:r>
      <w:r w:rsidRPr="00F27765">
        <w:rPr>
          <w:rFonts w:ascii="Times New Roman" w:hAnsi="Times New Roman" w:cs="Times New Roman"/>
          <w:sz w:val="27"/>
          <w:szCs w:val="27"/>
        </w:rPr>
        <w:tab/>
      </w:r>
      <w:r w:rsidRPr="00F27765">
        <w:rPr>
          <w:rFonts w:ascii="Times New Roman" w:hAnsi="Times New Roman" w:cs="Times New Roman"/>
          <w:sz w:val="27"/>
          <w:szCs w:val="27"/>
        </w:rPr>
        <w:tab/>
      </w:r>
      <w:r w:rsidRPr="00F27765">
        <w:rPr>
          <w:rFonts w:ascii="Times New Roman" w:hAnsi="Times New Roman" w:cs="Times New Roman"/>
          <w:sz w:val="27"/>
          <w:szCs w:val="27"/>
        </w:rPr>
        <w:tab/>
      </w:r>
      <w:r w:rsidRPr="00F27765">
        <w:rPr>
          <w:rFonts w:ascii="Times New Roman" w:hAnsi="Times New Roman" w:cs="Times New Roman"/>
          <w:sz w:val="27"/>
          <w:szCs w:val="27"/>
        </w:rPr>
        <w:tab/>
        <w:t>Е.П. Щербенев</w:t>
      </w:r>
    </w:p>
    <w:sectPr w:rsidR="00530E26" w:rsidRPr="00F27765" w:rsidSect="00FA10C1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29" w:rsidRDefault="00122929">
      <w:pPr>
        <w:spacing w:after="0" w:line="240" w:lineRule="auto"/>
      </w:pPr>
      <w:r>
        <w:separator/>
      </w:r>
    </w:p>
  </w:endnote>
  <w:endnote w:type="continuationSeparator" w:id="0">
    <w:p w:rsidR="00122929" w:rsidRDefault="0012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29" w:rsidRDefault="00122929">
      <w:pPr>
        <w:spacing w:after="0" w:line="240" w:lineRule="auto"/>
      </w:pPr>
      <w:r>
        <w:separator/>
      </w:r>
    </w:p>
  </w:footnote>
  <w:footnote w:type="continuationSeparator" w:id="0">
    <w:p w:rsidR="00122929" w:rsidRDefault="00122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F059E"/>
    <w:multiLevelType w:val="hybridMultilevel"/>
    <w:tmpl w:val="4BE8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036E4"/>
    <w:multiLevelType w:val="hybridMultilevel"/>
    <w:tmpl w:val="96CC854C"/>
    <w:lvl w:ilvl="0" w:tplc="621A0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DE"/>
    <w:rsid w:val="00042215"/>
    <w:rsid w:val="00066807"/>
    <w:rsid w:val="00095A8D"/>
    <w:rsid w:val="000A1A12"/>
    <w:rsid w:val="000F0A4D"/>
    <w:rsid w:val="000F5FC1"/>
    <w:rsid w:val="00122929"/>
    <w:rsid w:val="00161D72"/>
    <w:rsid w:val="00207335"/>
    <w:rsid w:val="00222078"/>
    <w:rsid w:val="00270BC1"/>
    <w:rsid w:val="0027210C"/>
    <w:rsid w:val="00280929"/>
    <w:rsid w:val="00285DA3"/>
    <w:rsid w:val="00294ACE"/>
    <w:rsid w:val="002D3FF2"/>
    <w:rsid w:val="002D41BF"/>
    <w:rsid w:val="002E6C92"/>
    <w:rsid w:val="00310218"/>
    <w:rsid w:val="003475F3"/>
    <w:rsid w:val="0038573F"/>
    <w:rsid w:val="00385C9C"/>
    <w:rsid w:val="003964E0"/>
    <w:rsid w:val="003E0F97"/>
    <w:rsid w:val="004023EE"/>
    <w:rsid w:val="00433094"/>
    <w:rsid w:val="00436B14"/>
    <w:rsid w:val="0044251E"/>
    <w:rsid w:val="0049192D"/>
    <w:rsid w:val="004A12EF"/>
    <w:rsid w:val="00530E26"/>
    <w:rsid w:val="005374C7"/>
    <w:rsid w:val="005415C1"/>
    <w:rsid w:val="00577C9E"/>
    <w:rsid w:val="00593A64"/>
    <w:rsid w:val="005A3B28"/>
    <w:rsid w:val="005E2231"/>
    <w:rsid w:val="0063349A"/>
    <w:rsid w:val="006922C4"/>
    <w:rsid w:val="006B6AB9"/>
    <w:rsid w:val="006D4ECE"/>
    <w:rsid w:val="007108CA"/>
    <w:rsid w:val="0071699F"/>
    <w:rsid w:val="00723476"/>
    <w:rsid w:val="007331DE"/>
    <w:rsid w:val="00755411"/>
    <w:rsid w:val="00770131"/>
    <w:rsid w:val="00781345"/>
    <w:rsid w:val="00794943"/>
    <w:rsid w:val="007B141C"/>
    <w:rsid w:val="007F38E3"/>
    <w:rsid w:val="008020F5"/>
    <w:rsid w:val="00841963"/>
    <w:rsid w:val="00862B1A"/>
    <w:rsid w:val="00871991"/>
    <w:rsid w:val="00877E2E"/>
    <w:rsid w:val="00885905"/>
    <w:rsid w:val="0093178E"/>
    <w:rsid w:val="00995800"/>
    <w:rsid w:val="009A1CD6"/>
    <w:rsid w:val="00A21892"/>
    <w:rsid w:val="00A35AB7"/>
    <w:rsid w:val="00A62608"/>
    <w:rsid w:val="00AA6F44"/>
    <w:rsid w:val="00AD3583"/>
    <w:rsid w:val="00AE58DD"/>
    <w:rsid w:val="00B01528"/>
    <w:rsid w:val="00B32D11"/>
    <w:rsid w:val="00B65FC3"/>
    <w:rsid w:val="00B6604C"/>
    <w:rsid w:val="00BA6B97"/>
    <w:rsid w:val="00BD7FCA"/>
    <w:rsid w:val="00C01C96"/>
    <w:rsid w:val="00C30027"/>
    <w:rsid w:val="00C55EAB"/>
    <w:rsid w:val="00CC5143"/>
    <w:rsid w:val="00D2557E"/>
    <w:rsid w:val="00DB5EA4"/>
    <w:rsid w:val="00DF5256"/>
    <w:rsid w:val="00E63C73"/>
    <w:rsid w:val="00EB58F2"/>
    <w:rsid w:val="00EB59E1"/>
    <w:rsid w:val="00EC5F33"/>
    <w:rsid w:val="00EC7C58"/>
    <w:rsid w:val="00EF02B0"/>
    <w:rsid w:val="00F03990"/>
    <w:rsid w:val="00F27765"/>
    <w:rsid w:val="00F66239"/>
    <w:rsid w:val="00F92958"/>
    <w:rsid w:val="00F9418E"/>
    <w:rsid w:val="00FA10C1"/>
    <w:rsid w:val="00FA7FEB"/>
    <w:rsid w:val="00FC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31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1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331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1D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5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F9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2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aliases w:val="Знак"/>
    <w:basedOn w:val="a"/>
    <w:link w:val="ab"/>
    <w:rsid w:val="00F92958"/>
    <w:pPr>
      <w:widowControl w:val="0"/>
      <w:spacing w:after="0" w:line="240" w:lineRule="auto"/>
      <w:ind w:left="112" w:firstLine="709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aliases w:val="Знак Знак"/>
    <w:basedOn w:val="a0"/>
    <w:link w:val="aa"/>
    <w:rsid w:val="00F9295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1">
    <w:name w:val="Абзац списка1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c">
    <w:name w:val="Таблицы (моноширинный)"/>
    <w:basedOn w:val="a"/>
    <w:next w:val="a"/>
    <w:uiPriority w:val="99"/>
    <w:rsid w:val="00F92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6AB9"/>
  </w:style>
  <w:style w:type="paragraph" w:styleId="af">
    <w:name w:val="footer"/>
    <w:basedOn w:val="a"/>
    <w:link w:val="af0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6AB9"/>
  </w:style>
  <w:style w:type="paragraph" w:styleId="af1">
    <w:name w:val="No Spacing"/>
    <w:link w:val="af2"/>
    <w:uiPriority w:val="1"/>
    <w:qFormat/>
    <w:rsid w:val="006B6AB9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6B6AB9"/>
    <w:rPr>
      <w:rFonts w:ascii="Calibri" w:eastAsia="Calibri" w:hAnsi="Calibri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0F0A4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62B1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B1A"/>
    <w:pPr>
      <w:widowControl w:val="0"/>
      <w:shd w:val="clear" w:color="auto" w:fill="FFFFFF"/>
      <w:spacing w:before="60" w:after="540" w:line="0" w:lineRule="atLeas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31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1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331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1D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5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F9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2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aliases w:val="Знак"/>
    <w:basedOn w:val="a"/>
    <w:link w:val="ab"/>
    <w:rsid w:val="00F92958"/>
    <w:pPr>
      <w:widowControl w:val="0"/>
      <w:spacing w:after="0" w:line="240" w:lineRule="auto"/>
      <w:ind w:left="112" w:firstLine="709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aliases w:val="Знак Знак"/>
    <w:basedOn w:val="a0"/>
    <w:link w:val="aa"/>
    <w:rsid w:val="00F9295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1">
    <w:name w:val="Абзац списка1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c">
    <w:name w:val="Таблицы (моноширинный)"/>
    <w:basedOn w:val="a"/>
    <w:next w:val="a"/>
    <w:uiPriority w:val="99"/>
    <w:rsid w:val="00F92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6AB9"/>
  </w:style>
  <w:style w:type="paragraph" w:styleId="af">
    <w:name w:val="footer"/>
    <w:basedOn w:val="a"/>
    <w:link w:val="af0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6AB9"/>
  </w:style>
  <w:style w:type="paragraph" w:styleId="af1">
    <w:name w:val="No Spacing"/>
    <w:link w:val="af2"/>
    <w:uiPriority w:val="1"/>
    <w:qFormat/>
    <w:rsid w:val="006B6AB9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6B6AB9"/>
    <w:rPr>
      <w:rFonts w:ascii="Calibri" w:eastAsia="Calibri" w:hAnsi="Calibri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0F0A4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62B1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B1A"/>
    <w:pPr>
      <w:widowControl w:val="0"/>
      <w:shd w:val="clear" w:color="auto" w:fill="FFFFFF"/>
      <w:spacing w:before="60" w:after="540" w:line="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8F0C8B57259A8E16545190D410F7CC2C547EE5241975DE8E52F918A0BD00D44BE157A9c3f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5190D410F7CC2C5573E0211875DE8E52F918A0BD00D44BE157A9342DB4BDc7f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Пк</cp:lastModifiedBy>
  <cp:revision>18</cp:revision>
  <cp:lastPrinted>2017-12-21T12:49:00Z</cp:lastPrinted>
  <dcterms:created xsi:type="dcterms:W3CDTF">2017-11-30T13:10:00Z</dcterms:created>
  <dcterms:modified xsi:type="dcterms:W3CDTF">2017-12-21T14:09:00Z</dcterms:modified>
</cp:coreProperties>
</file>