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0FA26A6E" wp14:editId="64D9B841">
            <wp:extent cx="54038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9" w:rsidRPr="006B5B9F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8"/>
          <w:szCs w:val="28"/>
        </w:rPr>
      </w:pPr>
      <w:r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>РЕСПУБЛИКА КРЫМ</w:t>
      </w:r>
    </w:p>
    <w:p w:rsidR="006B6AB9" w:rsidRPr="006B5B9F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8"/>
          <w:szCs w:val="28"/>
        </w:rPr>
      </w:pPr>
      <w:r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>Белогорский район</w:t>
      </w:r>
    </w:p>
    <w:p w:rsidR="006B6AB9" w:rsidRPr="006B5B9F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8"/>
          <w:szCs w:val="28"/>
        </w:rPr>
      </w:pPr>
      <w:r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>Криничненский сельский совет</w:t>
      </w:r>
    </w:p>
    <w:p w:rsidR="006B6AB9" w:rsidRPr="006B5B9F" w:rsidRDefault="00352463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080808"/>
          <w:sz w:val="28"/>
          <w:szCs w:val="28"/>
        </w:rPr>
      </w:pPr>
      <w:r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>2</w:t>
      </w:r>
      <w:r w:rsidR="005433FA"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>7</w:t>
      </w:r>
      <w:r w:rsidR="0081586A"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>-я</w:t>
      </w:r>
      <w:r w:rsidR="006B6AB9"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 xml:space="preserve"> </w:t>
      </w:r>
      <w:r w:rsidR="00D2557E"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 xml:space="preserve">внеочередная </w:t>
      </w:r>
      <w:r w:rsidR="006B6AB9"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 xml:space="preserve">сессия </w:t>
      </w:r>
      <w:r w:rsidRPr="006B5B9F">
        <w:rPr>
          <w:rFonts w:ascii="Times New Roman" w:hAnsi="Times New Roman" w:cs="Times New Roman"/>
          <w:noProof/>
          <w:color w:val="080808"/>
          <w:sz w:val="28"/>
          <w:szCs w:val="28"/>
          <w:lang w:val="en-US"/>
        </w:rPr>
        <w:t>I</w:t>
      </w:r>
      <w:r w:rsidR="006B6AB9" w:rsidRPr="006B5B9F">
        <w:rPr>
          <w:rFonts w:ascii="Times New Roman" w:hAnsi="Times New Roman" w:cs="Times New Roman"/>
          <w:noProof/>
          <w:color w:val="080808"/>
          <w:sz w:val="28"/>
          <w:szCs w:val="28"/>
          <w:lang w:val="en-US"/>
        </w:rPr>
        <w:t>I</w:t>
      </w:r>
      <w:r w:rsidR="006B6AB9" w:rsidRPr="006B5B9F">
        <w:rPr>
          <w:rFonts w:ascii="Times New Roman" w:hAnsi="Times New Roman" w:cs="Times New Roman"/>
          <w:noProof/>
          <w:color w:val="080808"/>
          <w:sz w:val="28"/>
          <w:szCs w:val="28"/>
        </w:rPr>
        <w:t>-го созыва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6B5B9F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8"/>
          <w:szCs w:val="28"/>
        </w:rPr>
      </w:pPr>
      <w:proofErr w:type="gramStart"/>
      <w:r w:rsidRPr="006B5B9F">
        <w:rPr>
          <w:rFonts w:ascii="Times New Roman" w:hAnsi="Times New Roman" w:cs="Times New Roman"/>
          <w:color w:val="080808"/>
          <w:sz w:val="28"/>
          <w:szCs w:val="28"/>
        </w:rPr>
        <w:t>Р</w:t>
      </w:r>
      <w:proofErr w:type="gramEnd"/>
      <w:r w:rsidRPr="006B5B9F">
        <w:rPr>
          <w:rFonts w:ascii="Times New Roman" w:hAnsi="Times New Roman" w:cs="Times New Roman"/>
          <w:color w:val="080808"/>
          <w:sz w:val="28"/>
          <w:szCs w:val="28"/>
        </w:rPr>
        <w:t xml:space="preserve"> Е Ш Е Н И Е</w:t>
      </w:r>
    </w:p>
    <w:p w:rsidR="006B6AB9" w:rsidRPr="006B5B9F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8"/>
          <w:szCs w:val="28"/>
        </w:rPr>
      </w:pPr>
    </w:p>
    <w:p w:rsidR="006B6AB9" w:rsidRPr="006B5B9F" w:rsidRDefault="005433FA" w:rsidP="006B6AB9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B5B9F">
        <w:rPr>
          <w:rFonts w:ascii="Times New Roman" w:hAnsi="Times New Roman" w:cs="Times New Roman"/>
          <w:color w:val="080808"/>
          <w:sz w:val="28"/>
          <w:szCs w:val="28"/>
        </w:rPr>
        <w:t>2</w:t>
      </w:r>
      <w:r w:rsidR="00352463" w:rsidRPr="006B5B9F">
        <w:rPr>
          <w:rFonts w:ascii="Times New Roman" w:hAnsi="Times New Roman" w:cs="Times New Roman"/>
          <w:color w:val="080808"/>
          <w:sz w:val="28"/>
          <w:szCs w:val="28"/>
        </w:rPr>
        <w:t>1</w:t>
      </w:r>
      <w:r w:rsidR="0063349A" w:rsidRPr="006B5B9F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352463" w:rsidRPr="006B5B9F">
        <w:rPr>
          <w:rFonts w:ascii="Times New Roman" w:hAnsi="Times New Roman" w:cs="Times New Roman"/>
          <w:color w:val="080808"/>
          <w:sz w:val="28"/>
          <w:szCs w:val="28"/>
        </w:rPr>
        <w:t>ма</w:t>
      </w:r>
      <w:r w:rsidR="00E17CBC" w:rsidRPr="006B5B9F">
        <w:rPr>
          <w:rFonts w:ascii="Times New Roman" w:hAnsi="Times New Roman" w:cs="Times New Roman"/>
          <w:color w:val="080808"/>
          <w:sz w:val="28"/>
          <w:szCs w:val="28"/>
        </w:rPr>
        <w:t>я</w:t>
      </w:r>
      <w:r w:rsidR="006B6AB9" w:rsidRPr="006B5B9F">
        <w:rPr>
          <w:rFonts w:ascii="Times New Roman" w:hAnsi="Times New Roman" w:cs="Times New Roman"/>
          <w:color w:val="080808"/>
          <w:sz w:val="28"/>
          <w:szCs w:val="28"/>
        </w:rPr>
        <w:t xml:space="preserve"> 20</w:t>
      </w:r>
      <w:r w:rsidR="00352463" w:rsidRPr="006B5B9F">
        <w:rPr>
          <w:rFonts w:ascii="Times New Roman" w:hAnsi="Times New Roman" w:cs="Times New Roman"/>
          <w:color w:val="080808"/>
          <w:sz w:val="28"/>
          <w:szCs w:val="28"/>
        </w:rPr>
        <w:t>2</w:t>
      </w:r>
      <w:r w:rsidR="006B6AB9" w:rsidRPr="006B5B9F">
        <w:rPr>
          <w:rFonts w:ascii="Times New Roman" w:hAnsi="Times New Roman" w:cs="Times New Roman"/>
          <w:color w:val="080808"/>
          <w:sz w:val="28"/>
          <w:szCs w:val="28"/>
        </w:rPr>
        <w:t>1 года</w:t>
      </w:r>
      <w:r w:rsidR="00352463" w:rsidRPr="006B5B9F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6B5B9F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6B5B9F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6B5B9F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6B5B9F">
        <w:rPr>
          <w:rFonts w:ascii="Times New Roman" w:hAnsi="Times New Roman" w:cs="Times New Roman"/>
          <w:b/>
          <w:color w:val="080808"/>
          <w:sz w:val="28"/>
          <w:szCs w:val="28"/>
        </w:rPr>
        <w:t>с. Криничное</w:t>
      </w:r>
      <w:r w:rsidR="006B6AB9" w:rsidRPr="006B5B9F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6B5B9F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6B5B9F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EC7C58" w:rsidRPr="006B5B9F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6B5B9F">
        <w:rPr>
          <w:rFonts w:ascii="Times New Roman" w:hAnsi="Times New Roman" w:cs="Times New Roman"/>
          <w:color w:val="080808"/>
          <w:sz w:val="28"/>
          <w:szCs w:val="28"/>
        </w:rPr>
        <w:t xml:space="preserve">№ </w:t>
      </w:r>
      <w:r w:rsidRPr="006B5B9F">
        <w:rPr>
          <w:rFonts w:ascii="Times New Roman" w:hAnsi="Times New Roman" w:cs="Times New Roman"/>
          <w:color w:val="080808"/>
          <w:sz w:val="28"/>
          <w:szCs w:val="28"/>
        </w:rPr>
        <w:t>1</w:t>
      </w:r>
      <w:r w:rsidR="00352463" w:rsidRPr="006B5B9F">
        <w:rPr>
          <w:rFonts w:ascii="Times New Roman" w:hAnsi="Times New Roman" w:cs="Times New Roman"/>
          <w:color w:val="080808"/>
          <w:sz w:val="28"/>
          <w:szCs w:val="28"/>
        </w:rPr>
        <w:t>0</w:t>
      </w:r>
      <w:r w:rsidR="00F214E0">
        <w:rPr>
          <w:rFonts w:ascii="Times New Roman" w:hAnsi="Times New Roman" w:cs="Times New Roman"/>
          <w:color w:val="080808"/>
          <w:sz w:val="28"/>
          <w:szCs w:val="28"/>
        </w:rPr>
        <w:t>7</w:t>
      </w:r>
      <w:r w:rsidR="00AE758B" w:rsidRPr="006B5B9F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</w:p>
    <w:p w:rsidR="006B6AB9" w:rsidRPr="006B6AB9" w:rsidRDefault="006B6AB9" w:rsidP="006B6AB9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</w:p>
    <w:p w:rsidR="00F214E0" w:rsidRPr="00DA2C61" w:rsidRDefault="005433FA" w:rsidP="00F214E0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A2C61">
        <w:rPr>
          <w:rFonts w:ascii="Times New Roman" w:hAnsi="Times New Roman" w:cs="Times New Roman"/>
          <w:i/>
          <w:sz w:val="26"/>
          <w:szCs w:val="26"/>
        </w:rPr>
        <w:t>«</w:t>
      </w:r>
      <w:r w:rsidR="00F214E0" w:rsidRPr="00DA2C61">
        <w:rPr>
          <w:rFonts w:ascii="Times New Roman" w:hAnsi="Times New Roman" w:cs="Times New Roman"/>
          <w:i/>
          <w:sz w:val="26"/>
          <w:szCs w:val="26"/>
        </w:rPr>
        <w:t>Об утверждении Положения о порядке</w:t>
      </w:r>
    </w:p>
    <w:p w:rsidR="00F214E0" w:rsidRPr="00DA2C61" w:rsidRDefault="00F214E0" w:rsidP="00F214E0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A2C61">
        <w:rPr>
          <w:rFonts w:ascii="Times New Roman" w:hAnsi="Times New Roman" w:cs="Times New Roman"/>
          <w:i/>
          <w:sz w:val="26"/>
          <w:szCs w:val="26"/>
        </w:rPr>
        <w:t>выдвижения, внесения, обсуждения,</w:t>
      </w:r>
    </w:p>
    <w:p w:rsidR="00F214E0" w:rsidRPr="00DA2C61" w:rsidRDefault="00F214E0" w:rsidP="00F214E0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A2C61">
        <w:rPr>
          <w:rFonts w:ascii="Times New Roman" w:hAnsi="Times New Roman" w:cs="Times New Roman"/>
          <w:i/>
          <w:sz w:val="26"/>
          <w:szCs w:val="26"/>
        </w:rPr>
        <w:t>рассмотрения инициативных проектов,</w:t>
      </w:r>
    </w:p>
    <w:p w:rsidR="007331DE" w:rsidRDefault="00F214E0" w:rsidP="00F214E0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A2C61">
        <w:rPr>
          <w:rFonts w:ascii="Times New Roman" w:hAnsi="Times New Roman" w:cs="Times New Roman"/>
          <w:i/>
          <w:sz w:val="26"/>
          <w:szCs w:val="26"/>
        </w:rPr>
        <w:t>а также проведения их конкурсного отбора</w:t>
      </w:r>
      <w:r w:rsidR="005433FA" w:rsidRPr="00DA2C61">
        <w:rPr>
          <w:rFonts w:ascii="Times New Roman" w:hAnsi="Times New Roman" w:cs="Times New Roman"/>
          <w:i/>
          <w:sz w:val="26"/>
          <w:szCs w:val="26"/>
        </w:rPr>
        <w:t>»</w:t>
      </w:r>
      <w:r w:rsidR="00433094" w:rsidRPr="00DA2C6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</w:p>
    <w:p w:rsidR="007B6E00" w:rsidRPr="00DA2C61" w:rsidRDefault="007B6E00" w:rsidP="00F214E0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7331DE" w:rsidRPr="007331D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B9" w:rsidRPr="006B5B9F" w:rsidRDefault="00DA2C61" w:rsidP="007F38E3">
      <w:pPr>
        <w:pStyle w:val="aa"/>
        <w:tabs>
          <w:tab w:val="left" w:leader="underscore" w:pos="0"/>
        </w:tabs>
        <w:ind w:left="2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bookmarkStart w:id="0" w:name="sub_3"/>
      <w:r w:rsidRPr="00DA2C61">
        <w:rPr>
          <w:sz w:val="28"/>
          <w:szCs w:val="28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="00433094" w:rsidRPr="006B5B9F">
        <w:rPr>
          <w:sz w:val="28"/>
          <w:szCs w:val="28"/>
          <w:lang w:val="ru-RU"/>
        </w:rPr>
        <w:t xml:space="preserve">Криничненское сельское поселение Белогорского района Республики Крым, </w:t>
      </w:r>
      <w:r w:rsidR="00E17E48" w:rsidRPr="006B5B9F">
        <w:rPr>
          <w:sz w:val="28"/>
          <w:szCs w:val="28"/>
          <w:shd w:val="clear" w:color="auto" w:fill="FFFFFF"/>
          <w:lang w:val="ru-RU"/>
        </w:rPr>
        <w:t>Криничненский сельский совет</w:t>
      </w:r>
    </w:p>
    <w:p w:rsidR="00B61DEF" w:rsidRPr="00EC5F33" w:rsidRDefault="00B61DEF" w:rsidP="007F38E3">
      <w:pPr>
        <w:pStyle w:val="aa"/>
        <w:tabs>
          <w:tab w:val="left" w:leader="underscore" w:pos="0"/>
        </w:tabs>
        <w:ind w:left="20"/>
        <w:contextualSpacing/>
        <w:jc w:val="both"/>
        <w:rPr>
          <w:sz w:val="26"/>
          <w:szCs w:val="26"/>
          <w:shd w:val="clear" w:color="auto" w:fill="FFFFFF"/>
          <w:lang w:val="ru-RU"/>
        </w:rPr>
      </w:pPr>
    </w:p>
    <w:p w:rsidR="00B61DEF" w:rsidRPr="006B5B9F" w:rsidRDefault="006B6AB9" w:rsidP="006B6AB9">
      <w:pPr>
        <w:pStyle w:val="af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B5B9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B61DEF" w:rsidRPr="006B5B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B9F">
        <w:rPr>
          <w:rFonts w:ascii="Times New Roman" w:hAnsi="Times New Roman"/>
          <w:b/>
          <w:bCs/>
          <w:sz w:val="28"/>
          <w:szCs w:val="28"/>
        </w:rPr>
        <w:t>Е</w:t>
      </w:r>
      <w:r w:rsidR="00B61DEF" w:rsidRPr="006B5B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B9F">
        <w:rPr>
          <w:rFonts w:ascii="Times New Roman" w:hAnsi="Times New Roman"/>
          <w:b/>
          <w:bCs/>
          <w:sz w:val="28"/>
          <w:szCs w:val="28"/>
        </w:rPr>
        <w:t>Ш</w:t>
      </w:r>
      <w:r w:rsidR="00B61DEF" w:rsidRPr="006B5B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B9F">
        <w:rPr>
          <w:rFonts w:ascii="Times New Roman" w:hAnsi="Times New Roman"/>
          <w:b/>
          <w:bCs/>
          <w:sz w:val="28"/>
          <w:szCs w:val="28"/>
        </w:rPr>
        <w:t>И</w:t>
      </w:r>
      <w:r w:rsidR="00B61DEF" w:rsidRPr="006B5B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B9F">
        <w:rPr>
          <w:rFonts w:ascii="Times New Roman" w:hAnsi="Times New Roman"/>
          <w:b/>
          <w:bCs/>
          <w:sz w:val="28"/>
          <w:szCs w:val="28"/>
        </w:rPr>
        <w:t>Л:</w:t>
      </w:r>
    </w:p>
    <w:p w:rsidR="006B6AB9" w:rsidRPr="006B5B9F" w:rsidRDefault="006B6AB9" w:rsidP="006B6AB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B5B9F">
        <w:rPr>
          <w:rFonts w:ascii="Times New Roman" w:hAnsi="Times New Roman"/>
          <w:sz w:val="28"/>
          <w:szCs w:val="28"/>
        </w:rPr>
        <w:t> </w:t>
      </w:r>
    </w:p>
    <w:bookmarkEnd w:id="0"/>
    <w:p w:rsidR="00DA2C61" w:rsidRPr="007B6E00" w:rsidRDefault="00DA2C61" w:rsidP="002A28D4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00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7B6E00" w:rsidRPr="007B6E00" w:rsidRDefault="007B6E00" w:rsidP="007B6E00">
      <w:pPr>
        <w:pStyle w:val="af3"/>
        <w:autoSpaceDE w:val="0"/>
        <w:autoSpaceDN w:val="0"/>
        <w:adjustRightInd w:val="0"/>
        <w:spacing w:after="0" w:line="240" w:lineRule="auto"/>
        <w:ind w:left="1977"/>
        <w:jc w:val="both"/>
        <w:rPr>
          <w:rFonts w:ascii="Times New Roman" w:hAnsi="Times New Roman" w:cs="Times New Roman"/>
          <w:sz w:val="28"/>
          <w:szCs w:val="28"/>
        </w:rPr>
      </w:pPr>
    </w:p>
    <w:p w:rsidR="007B6E00" w:rsidRDefault="00DA2C61" w:rsidP="007F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2.</w:t>
      </w:r>
      <w:r w:rsidRPr="00DA2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5B9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сайте Криничненского сельского поселения (http:</w:t>
      </w:r>
      <w:proofErr w:type="gramEnd"/>
      <w:r w:rsidRPr="006B5B9F">
        <w:rPr>
          <w:rFonts w:ascii="Times New Roman" w:hAnsi="Times New Roman" w:cs="Times New Roman"/>
          <w:sz w:val="28"/>
          <w:szCs w:val="28"/>
        </w:rPr>
        <w:t>//Криничное-адм</w:t>
      </w:r>
      <w:proofErr w:type="gramStart"/>
      <w:r w:rsidRPr="006B5B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5B9F">
        <w:rPr>
          <w:rFonts w:ascii="Times New Roman" w:hAnsi="Times New Roman" w:cs="Times New Roman"/>
          <w:sz w:val="28"/>
          <w:szCs w:val="28"/>
        </w:rPr>
        <w:t>ф) и на информационных стендах расположенных на территории Криничненского сельского поселения Белогорского района Республики Крым, вступает в силу с момента обнародования.</w:t>
      </w:r>
    </w:p>
    <w:p w:rsidR="007B6E00" w:rsidRDefault="007B6E00" w:rsidP="007F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530E26" w:rsidRPr="006B5B9F" w:rsidRDefault="00DA2C61" w:rsidP="007F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7C9E" w:rsidRPr="006B5B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0E26" w:rsidRPr="006B5B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E26" w:rsidRPr="006B5B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C5F33" w:rsidRPr="006B5B9F" w:rsidRDefault="00EC5F33" w:rsidP="005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B9F" w:rsidRPr="006B5B9F" w:rsidRDefault="006B5B9F" w:rsidP="005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26" w:rsidRPr="006B5B9F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B9F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</w:t>
      </w:r>
      <w:proofErr w:type="gramStart"/>
      <w:r w:rsidRPr="006B5B9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30E26" w:rsidRPr="006B5B9F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B9F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30E26" w:rsidRDefault="00530E26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B5B9F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6B5B9F">
        <w:rPr>
          <w:rFonts w:ascii="Times New Roman" w:hAnsi="Times New Roman" w:cs="Times New Roman"/>
          <w:sz w:val="28"/>
          <w:szCs w:val="28"/>
        </w:rPr>
        <w:tab/>
      </w:r>
      <w:r w:rsidRPr="006B5B9F">
        <w:rPr>
          <w:rFonts w:ascii="Times New Roman" w:hAnsi="Times New Roman" w:cs="Times New Roman"/>
          <w:sz w:val="28"/>
          <w:szCs w:val="28"/>
        </w:rPr>
        <w:tab/>
      </w:r>
      <w:r w:rsidRPr="006B5B9F">
        <w:rPr>
          <w:rFonts w:ascii="Times New Roman" w:hAnsi="Times New Roman" w:cs="Times New Roman"/>
          <w:sz w:val="28"/>
          <w:szCs w:val="28"/>
        </w:rPr>
        <w:tab/>
      </w:r>
      <w:r w:rsidRPr="006B5B9F">
        <w:rPr>
          <w:rFonts w:ascii="Times New Roman" w:hAnsi="Times New Roman" w:cs="Times New Roman"/>
          <w:sz w:val="28"/>
          <w:szCs w:val="28"/>
        </w:rPr>
        <w:tab/>
      </w:r>
      <w:r w:rsidRPr="006B5B9F">
        <w:rPr>
          <w:rFonts w:ascii="Times New Roman" w:hAnsi="Times New Roman" w:cs="Times New Roman"/>
          <w:sz w:val="28"/>
          <w:szCs w:val="28"/>
        </w:rPr>
        <w:tab/>
      </w:r>
      <w:r w:rsidR="006B5B9F" w:rsidRPr="006B5B9F">
        <w:rPr>
          <w:rFonts w:ascii="Times New Roman" w:hAnsi="Times New Roman" w:cs="Times New Roman"/>
          <w:sz w:val="28"/>
          <w:szCs w:val="28"/>
        </w:rPr>
        <w:t>Л</w:t>
      </w:r>
      <w:r w:rsidRPr="006B5B9F">
        <w:rPr>
          <w:rFonts w:ascii="Times New Roman" w:hAnsi="Times New Roman" w:cs="Times New Roman"/>
          <w:sz w:val="28"/>
          <w:szCs w:val="28"/>
        </w:rPr>
        <w:t>.</w:t>
      </w:r>
      <w:r w:rsidR="006B5B9F" w:rsidRPr="006B5B9F">
        <w:rPr>
          <w:rFonts w:ascii="Times New Roman" w:hAnsi="Times New Roman" w:cs="Times New Roman"/>
          <w:sz w:val="28"/>
          <w:szCs w:val="28"/>
        </w:rPr>
        <w:t>Г</w:t>
      </w:r>
      <w:r w:rsidRPr="006B5B9F">
        <w:rPr>
          <w:rFonts w:ascii="Times New Roman" w:hAnsi="Times New Roman" w:cs="Times New Roman"/>
          <w:sz w:val="28"/>
          <w:szCs w:val="28"/>
        </w:rPr>
        <w:t xml:space="preserve">. </w:t>
      </w:r>
      <w:r w:rsidR="006B5B9F" w:rsidRPr="006B5B9F">
        <w:rPr>
          <w:rFonts w:ascii="Times New Roman" w:hAnsi="Times New Roman" w:cs="Times New Roman"/>
          <w:sz w:val="28"/>
          <w:szCs w:val="28"/>
        </w:rPr>
        <w:t>Осипчук</w:t>
      </w:r>
    </w:p>
    <w:p w:rsidR="00DA2C61" w:rsidRDefault="00DA2C61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Default="00DA2C61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Default="00DA2C61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Default="00DA2C61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Default="00DA2C61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Default="00DA2C61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Default="00DA2C61" w:rsidP="00DA2C6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2C61" w:rsidRPr="00DA2C61" w:rsidRDefault="00DA2C61" w:rsidP="00DA2C6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C61">
        <w:rPr>
          <w:rFonts w:ascii="Times New Roman" w:hAnsi="Times New Roman" w:cs="Times New Roman"/>
          <w:sz w:val="24"/>
          <w:szCs w:val="24"/>
        </w:rPr>
        <w:t>УТВЕРЖДЕНО</w:t>
      </w:r>
    </w:p>
    <w:p w:rsidR="00DA2C61" w:rsidRPr="00DA2C61" w:rsidRDefault="00DA2C61" w:rsidP="00DA2C6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C6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DA2C61">
        <w:rPr>
          <w:rFonts w:ascii="Times New Roman" w:hAnsi="Times New Roman" w:cs="Times New Roman"/>
          <w:sz w:val="24"/>
          <w:szCs w:val="24"/>
        </w:rPr>
        <w:t>Криничненского</w:t>
      </w:r>
    </w:p>
    <w:p w:rsidR="00DA2C61" w:rsidRPr="00DA2C61" w:rsidRDefault="00DA2C61" w:rsidP="00DA2C6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C61">
        <w:rPr>
          <w:rFonts w:ascii="Times New Roman" w:hAnsi="Times New Roman" w:cs="Times New Roman"/>
          <w:sz w:val="24"/>
          <w:szCs w:val="24"/>
        </w:rPr>
        <w:t>сельского совета</w:t>
      </w:r>
    </w:p>
    <w:p w:rsidR="00DA2C61" w:rsidRPr="00DA2C61" w:rsidRDefault="00DA2C61" w:rsidP="00DA2C6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C61">
        <w:rPr>
          <w:rFonts w:ascii="Times New Roman" w:hAnsi="Times New Roman" w:cs="Times New Roman"/>
          <w:sz w:val="24"/>
          <w:szCs w:val="24"/>
        </w:rPr>
        <w:t>от «21» мая 2021г. №</w:t>
      </w:r>
      <w:r w:rsidRPr="00DA2C61">
        <w:rPr>
          <w:rFonts w:ascii="Times New Roman" w:hAnsi="Times New Roman" w:cs="Times New Roman"/>
          <w:sz w:val="24"/>
          <w:szCs w:val="24"/>
        </w:rPr>
        <w:t>10</w:t>
      </w:r>
      <w:r w:rsidRPr="00DA2C61">
        <w:rPr>
          <w:rFonts w:ascii="Times New Roman" w:hAnsi="Times New Roman" w:cs="Times New Roman"/>
          <w:sz w:val="24"/>
          <w:szCs w:val="24"/>
        </w:rPr>
        <w:t>7</w:t>
      </w:r>
    </w:p>
    <w:p w:rsidR="00DA2C61" w:rsidRPr="00DA2C61" w:rsidRDefault="00DA2C61" w:rsidP="00DA2C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Pr="00DA2C61" w:rsidRDefault="00DA2C61" w:rsidP="00DA2C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Pr="007B6E00" w:rsidRDefault="00DA2C61" w:rsidP="007B6E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2C61" w:rsidRPr="007B6E00" w:rsidRDefault="00DA2C61" w:rsidP="007B6E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00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</w:t>
      </w:r>
    </w:p>
    <w:p w:rsidR="00DA2C61" w:rsidRPr="007B6E00" w:rsidRDefault="00DA2C61" w:rsidP="007B6E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00">
        <w:rPr>
          <w:rFonts w:ascii="Times New Roman" w:hAnsi="Times New Roman" w:cs="Times New Roman"/>
          <w:b/>
          <w:sz w:val="28"/>
          <w:szCs w:val="28"/>
        </w:rPr>
        <w:t>инициативных проектов, а также</w:t>
      </w:r>
      <w:r w:rsidR="007E1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E00">
        <w:rPr>
          <w:rFonts w:ascii="Times New Roman" w:hAnsi="Times New Roman" w:cs="Times New Roman"/>
          <w:b/>
          <w:sz w:val="28"/>
          <w:szCs w:val="28"/>
        </w:rPr>
        <w:t>проведения их конкурсного отбора</w:t>
      </w:r>
    </w:p>
    <w:p w:rsidR="00DA2C61" w:rsidRPr="00DA2C61" w:rsidRDefault="00DA2C61" w:rsidP="00DA2C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1.</w:t>
      </w:r>
      <w:r w:rsidRPr="00DA2C61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1.1.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ое сельское поселение.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1.2.</w:t>
      </w:r>
      <w:r w:rsidRPr="00DA2C61">
        <w:rPr>
          <w:rFonts w:ascii="Times New Roman" w:hAnsi="Times New Roman" w:cs="Times New Roman"/>
          <w:sz w:val="28"/>
          <w:szCs w:val="28"/>
        </w:rPr>
        <w:tab/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1.3.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конкурсного отбора инициативных проектов на территории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 xml:space="preserve">ое сельское поселение является администрация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1.4.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 xml:space="preserve">ого сельского поселения осуществляется администрацией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1.5.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1.6.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Инициативный проект реализуется за счет средств местного бюджета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 xml:space="preserve">ого сельского поселения, бюджетов бюджетной системы Российской Федерации,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gramStart"/>
      <w:r w:rsidRPr="00DA2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C6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A2C61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1.7.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Бюджетные ассигнования на реализацию инициативных проектов предусматриваются в бюджете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поддержку одного инициативного проекта из бюджета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не должен превышать 5 % его стоимости.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2.</w:t>
      </w:r>
      <w:r w:rsidRPr="00DA2C61">
        <w:rPr>
          <w:rFonts w:ascii="Times New Roman" w:hAnsi="Times New Roman" w:cs="Times New Roman"/>
          <w:sz w:val="28"/>
          <w:szCs w:val="28"/>
        </w:rPr>
        <w:tab/>
        <w:t>Выдвижение инициативных проектов.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2.1.</w:t>
      </w:r>
      <w:r w:rsidRPr="00DA2C61">
        <w:rPr>
          <w:rFonts w:ascii="Times New Roman" w:hAnsi="Times New Roman" w:cs="Times New Roman"/>
          <w:sz w:val="28"/>
          <w:szCs w:val="28"/>
        </w:rPr>
        <w:tab/>
        <w:t>С инициативой о внесении инициативного проекта вправе выступить: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 xml:space="preserve">ое сельское поселение, 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органы территориального общественного самоуправления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ое сельское поселение;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староста сельского населенного пункта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(далее также - инициаторы проекта).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2.2.</w:t>
      </w:r>
      <w:r w:rsidRPr="00DA2C61">
        <w:rPr>
          <w:rFonts w:ascii="Times New Roman" w:hAnsi="Times New Roman" w:cs="Times New Roman"/>
          <w:sz w:val="28"/>
          <w:szCs w:val="28"/>
        </w:rPr>
        <w:tab/>
        <w:t>Инициативный проект должен содержать следующие сведения: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1)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описание проблемы, решение которой имеет приоритетное значение для жителей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ое сельское поселение или его части;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2)</w:t>
      </w:r>
      <w:r w:rsidRPr="00DA2C61">
        <w:rPr>
          <w:rFonts w:ascii="Times New Roman" w:hAnsi="Times New Roman" w:cs="Times New Roman"/>
          <w:sz w:val="28"/>
          <w:szCs w:val="28"/>
        </w:rPr>
        <w:tab/>
        <w:t>обоснование предложений по решению указанной проблемы;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3)</w:t>
      </w:r>
      <w:r w:rsidRPr="00DA2C61">
        <w:rPr>
          <w:rFonts w:ascii="Times New Roman" w:hAnsi="Times New Roman" w:cs="Times New Roman"/>
          <w:sz w:val="28"/>
          <w:szCs w:val="28"/>
        </w:rPr>
        <w:tab/>
        <w:t>описание ожидаемого результата (ожидаемых результатов) реализации инициативного проекта;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4)</w:t>
      </w:r>
      <w:r w:rsidRPr="00DA2C61">
        <w:rPr>
          <w:rFonts w:ascii="Times New Roman" w:hAnsi="Times New Roman" w:cs="Times New Roman"/>
          <w:sz w:val="28"/>
          <w:szCs w:val="28"/>
        </w:rPr>
        <w:tab/>
        <w:t>предварительный расчет необходимых расходов на реализацию инициативного проекта;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5)</w:t>
      </w:r>
      <w:r w:rsidRPr="00DA2C61">
        <w:rPr>
          <w:rFonts w:ascii="Times New Roman" w:hAnsi="Times New Roman" w:cs="Times New Roman"/>
          <w:sz w:val="28"/>
          <w:szCs w:val="28"/>
        </w:rPr>
        <w:tab/>
        <w:t>планируемые сроки реализации инициативного проекта;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6)</w:t>
      </w:r>
      <w:r w:rsidRPr="00DA2C61">
        <w:rPr>
          <w:rFonts w:ascii="Times New Roman" w:hAnsi="Times New Roman" w:cs="Times New Roman"/>
          <w:sz w:val="28"/>
          <w:szCs w:val="28"/>
        </w:rPr>
        <w:tab/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7)</w:t>
      </w:r>
      <w:r w:rsidRPr="00DA2C61">
        <w:rPr>
          <w:rFonts w:ascii="Times New Roman" w:hAnsi="Times New Roman" w:cs="Times New Roman"/>
          <w:sz w:val="28"/>
          <w:szCs w:val="28"/>
        </w:rPr>
        <w:tab/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8)</w:t>
      </w:r>
      <w:r w:rsidRPr="00DA2C61">
        <w:rPr>
          <w:rFonts w:ascii="Times New Roman" w:hAnsi="Times New Roman" w:cs="Times New Roman"/>
          <w:sz w:val="28"/>
          <w:szCs w:val="28"/>
        </w:rPr>
        <w:tab/>
        <w:t>указание на территорию муниципального образования или его часть, в границах которой будет реализовываться инициативный проект.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2.3.</w:t>
      </w:r>
      <w:r w:rsidRPr="00DA2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2C61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50 граждан.</w:t>
      </w:r>
      <w:proofErr w:type="gramEnd"/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3.</w:t>
      </w:r>
      <w:r w:rsidRPr="00DA2C61">
        <w:rPr>
          <w:rFonts w:ascii="Times New Roman" w:hAnsi="Times New Roman" w:cs="Times New Roman"/>
          <w:sz w:val="28"/>
          <w:szCs w:val="28"/>
        </w:rPr>
        <w:tab/>
        <w:t>Обсуждение и рассмотрение инициативных проектов.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3.1.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ое сельское поселение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3.2.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3.3.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Обсуждение и рассмотрение инициативных проектов может проводиться администрацией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с инициаторами проекта также после внесения инициативных проектов.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3.4.</w:t>
      </w:r>
      <w:r w:rsidRPr="00DA2C61">
        <w:rPr>
          <w:rFonts w:ascii="Times New Roman" w:hAnsi="Times New Roman" w:cs="Times New Roman"/>
          <w:sz w:val="28"/>
          <w:szCs w:val="28"/>
        </w:rPr>
        <w:tab/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4.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Внесение инициативных проектов в администрацию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4.1.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Для проведения конкурсного отбора инициативных проектов администрацией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устанавливаются даты и время приема инициативных проектов.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администрации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4.2.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Инициаторы проекта при внесении инициативного проекта в администрацию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4.3.</w:t>
      </w:r>
      <w:r w:rsidRPr="00DA2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2C6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DA2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C61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DA2C61">
        <w:rPr>
          <w:rFonts w:ascii="Times New Roman" w:hAnsi="Times New Roman" w:cs="Times New Roman"/>
          <w:sz w:val="28"/>
          <w:szCs w:val="28"/>
        </w:rPr>
        <w:t xml:space="preserve"> его инициаторам проекта с указанием причин отказа в соответствии с пунктом 4.4. настоящего Положения.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4.4.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принимает решение об отказе в поддержке инициативного проекта в одном из следующих случаев: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установленного </w:t>
      </w:r>
      <w:proofErr w:type="spellStart"/>
      <w:r w:rsidRPr="00DA2C6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A2C61">
        <w:rPr>
          <w:rFonts w:ascii="Times New Roman" w:hAnsi="Times New Roman" w:cs="Times New Roman"/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Крым, уставу и нормативным правовым актам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невозможность реализации инициативного проекта ввиду отсутствия у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ое сельское поселение необходимых полномочий и прав;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>наличие возможности решения описанной в инициативном проекте проблемы более эффективным способом;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>признание инициативного проекта не прошедшим конкурсный отбор.</w:t>
      </w:r>
    </w:p>
    <w:p w:rsidR="00DA2C61" w:rsidRPr="00DA2C61" w:rsidRDefault="00DA2C61" w:rsidP="00DA2C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5.</w:t>
      </w:r>
      <w:r w:rsidRPr="00DA2C61">
        <w:rPr>
          <w:rFonts w:ascii="Times New Roman" w:hAnsi="Times New Roman" w:cs="Times New Roman"/>
          <w:sz w:val="28"/>
          <w:szCs w:val="28"/>
        </w:rPr>
        <w:tab/>
        <w:t>Проведение собрания граждан по конкурсному отбору инициативных проектов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5.1.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Собрание граждан по конкурсному отбору инициативных проектов проводится в месте, определенном администрацией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5.2.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Собрание граждан проводится в сроки, установленные администрацией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5.3.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В голосовании по инициативным проектам вправе принимать участие жители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поселения, достигшие шестнадцатилетнего возраста.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</w:t>
      </w:r>
      <w:r w:rsidR="007E103F">
        <w:rPr>
          <w:rFonts w:ascii="Times New Roman" w:hAnsi="Times New Roman" w:cs="Times New Roman"/>
          <w:sz w:val="28"/>
          <w:szCs w:val="28"/>
        </w:rPr>
        <w:t xml:space="preserve">я имеет право проголосовать за </w:t>
      </w:r>
      <w:bookmarkStart w:id="1" w:name="_GoBack"/>
      <w:bookmarkEnd w:id="1"/>
      <w:r w:rsidRPr="00DA2C6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A2C61">
        <w:rPr>
          <w:rFonts w:ascii="Times New Roman" w:hAnsi="Times New Roman" w:cs="Times New Roman"/>
          <w:sz w:val="28"/>
          <w:szCs w:val="28"/>
        </w:rPr>
        <w:t>инициативных</w:t>
      </w:r>
      <w:proofErr w:type="gramEnd"/>
      <w:r w:rsidRPr="00DA2C61">
        <w:rPr>
          <w:rFonts w:ascii="Times New Roman" w:hAnsi="Times New Roman" w:cs="Times New Roman"/>
          <w:sz w:val="28"/>
          <w:szCs w:val="28"/>
        </w:rPr>
        <w:t xml:space="preserve"> проекта, при этом за один проект должен отдаваться один голос.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5.4.</w:t>
      </w:r>
      <w:r w:rsidRPr="00DA2C61">
        <w:rPr>
          <w:rFonts w:ascii="Times New Roman" w:hAnsi="Times New Roman" w:cs="Times New Roman"/>
          <w:sz w:val="28"/>
          <w:szCs w:val="28"/>
        </w:rPr>
        <w:tab/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DA2C61" w:rsidRPr="00DA2C61" w:rsidRDefault="00DA2C61" w:rsidP="00DA2C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</w:t>
      </w:r>
      <w:r w:rsidRPr="00DA2C61">
        <w:rPr>
          <w:rFonts w:ascii="Times New Roman" w:hAnsi="Times New Roman" w:cs="Times New Roman"/>
          <w:sz w:val="28"/>
          <w:szCs w:val="28"/>
        </w:rPr>
        <w:tab/>
        <w:t>Утверждение инициативных проектов в целях их реализации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6.1.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Для утверждения результатов конкурсного отбора инициативных проектов администрацией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ое сельское поселение образуется конкурсная комиссия.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6.2.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Персональный состав конкурсной комиссии утверждается администрацией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совета.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ое сельское поселение могут быть включены представители общественных организаций по согласованию.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DA2C61">
        <w:rPr>
          <w:rFonts w:ascii="Times New Roman" w:hAnsi="Times New Roman" w:cs="Times New Roman"/>
          <w:sz w:val="28"/>
          <w:szCs w:val="28"/>
        </w:rPr>
        <w:tab/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6.4.</w:t>
      </w:r>
      <w:r w:rsidRPr="00DA2C61">
        <w:rPr>
          <w:rFonts w:ascii="Times New Roman" w:hAnsi="Times New Roman" w:cs="Times New Roman"/>
          <w:sz w:val="28"/>
          <w:szCs w:val="28"/>
        </w:rPr>
        <w:tab/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6.5.</w:t>
      </w:r>
      <w:r w:rsidRPr="00DA2C61">
        <w:rPr>
          <w:rFonts w:ascii="Times New Roman" w:hAnsi="Times New Roman" w:cs="Times New Roman"/>
          <w:sz w:val="28"/>
          <w:szCs w:val="28"/>
        </w:rPr>
        <w:tab/>
        <w:t>Председатель конкурсной комиссии: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1)</w:t>
      </w:r>
      <w:r w:rsidRPr="00DA2C61">
        <w:rPr>
          <w:rFonts w:ascii="Times New Roman" w:hAnsi="Times New Roman" w:cs="Times New Roman"/>
          <w:sz w:val="28"/>
          <w:szCs w:val="28"/>
        </w:rPr>
        <w:tab/>
        <w:t>организует работу конкурсной комиссии, руководит деятельностью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2)</w:t>
      </w:r>
      <w:r w:rsidRPr="00DA2C61">
        <w:rPr>
          <w:rFonts w:ascii="Times New Roman" w:hAnsi="Times New Roman" w:cs="Times New Roman"/>
          <w:sz w:val="28"/>
          <w:szCs w:val="28"/>
        </w:rPr>
        <w:tab/>
        <w:t>формирует проект повестки очередного заседания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3)</w:t>
      </w:r>
      <w:r w:rsidRPr="00DA2C61">
        <w:rPr>
          <w:rFonts w:ascii="Times New Roman" w:hAnsi="Times New Roman" w:cs="Times New Roman"/>
          <w:sz w:val="28"/>
          <w:szCs w:val="28"/>
        </w:rPr>
        <w:tab/>
        <w:t>дает поручения членам конкурсной комиссии в рамках заседания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4)</w:t>
      </w:r>
      <w:r w:rsidRPr="00DA2C61">
        <w:rPr>
          <w:rFonts w:ascii="Times New Roman" w:hAnsi="Times New Roman" w:cs="Times New Roman"/>
          <w:sz w:val="28"/>
          <w:szCs w:val="28"/>
        </w:rPr>
        <w:tab/>
        <w:t>председательствует на заседаниях конкурсной комиссии.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6.6.</w:t>
      </w:r>
      <w:r w:rsidRPr="00DA2C61">
        <w:rPr>
          <w:rFonts w:ascii="Times New Roman" w:hAnsi="Times New Roman" w:cs="Times New Roman"/>
          <w:sz w:val="28"/>
          <w:szCs w:val="28"/>
        </w:rPr>
        <w:tab/>
        <w:t>Секретарь конкурсной комиссии: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1)</w:t>
      </w:r>
      <w:r w:rsidRPr="00DA2C61">
        <w:rPr>
          <w:rFonts w:ascii="Times New Roman" w:hAnsi="Times New Roman" w:cs="Times New Roman"/>
          <w:sz w:val="28"/>
          <w:szCs w:val="28"/>
        </w:rPr>
        <w:tab/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2)</w:t>
      </w:r>
      <w:r w:rsidRPr="00DA2C61">
        <w:rPr>
          <w:rFonts w:ascii="Times New Roman" w:hAnsi="Times New Roman" w:cs="Times New Roman"/>
          <w:sz w:val="28"/>
          <w:szCs w:val="28"/>
        </w:rPr>
        <w:tab/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3)</w:t>
      </w:r>
      <w:r w:rsidRPr="00DA2C61">
        <w:rPr>
          <w:rFonts w:ascii="Times New Roman" w:hAnsi="Times New Roman" w:cs="Times New Roman"/>
          <w:sz w:val="28"/>
          <w:szCs w:val="28"/>
        </w:rPr>
        <w:tab/>
        <w:t>оформляет протоколы заседаний конкурсной комиссии.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6.7.</w:t>
      </w:r>
      <w:r w:rsidRPr="00DA2C61">
        <w:rPr>
          <w:rFonts w:ascii="Times New Roman" w:hAnsi="Times New Roman" w:cs="Times New Roman"/>
          <w:sz w:val="28"/>
          <w:szCs w:val="28"/>
        </w:rPr>
        <w:tab/>
        <w:t>Член конкурсной комиссии: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1)</w:t>
      </w:r>
      <w:r w:rsidRPr="00DA2C61">
        <w:rPr>
          <w:rFonts w:ascii="Times New Roman" w:hAnsi="Times New Roman" w:cs="Times New Roman"/>
          <w:sz w:val="28"/>
          <w:szCs w:val="28"/>
        </w:rPr>
        <w:tab/>
        <w:t>участвует в работе конкурсной комиссии, в том числе в заседаниях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2)</w:t>
      </w:r>
      <w:r w:rsidRPr="00DA2C61">
        <w:rPr>
          <w:rFonts w:ascii="Times New Roman" w:hAnsi="Times New Roman" w:cs="Times New Roman"/>
          <w:sz w:val="28"/>
          <w:szCs w:val="28"/>
        </w:rPr>
        <w:tab/>
        <w:t>вносит предложения по вопросам работы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3)</w:t>
      </w:r>
      <w:r w:rsidRPr="00DA2C61">
        <w:rPr>
          <w:rFonts w:ascii="Times New Roman" w:hAnsi="Times New Roman" w:cs="Times New Roman"/>
          <w:sz w:val="28"/>
          <w:szCs w:val="28"/>
        </w:rPr>
        <w:tab/>
        <w:t>знакомится с документами и материалами, рассматриваемыми на заседаниях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4)</w:t>
      </w:r>
      <w:r w:rsidRPr="00DA2C61">
        <w:rPr>
          <w:rFonts w:ascii="Times New Roman" w:hAnsi="Times New Roman" w:cs="Times New Roman"/>
          <w:sz w:val="28"/>
          <w:szCs w:val="28"/>
        </w:rPr>
        <w:tab/>
        <w:t>голосует на заседаниях конкурсной комиссии.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6.8.</w:t>
      </w:r>
      <w:r w:rsidRPr="00DA2C61">
        <w:rPr>
          <w:rFonts w:ascii="Times New Roman" w:hAnsi="Times New Roman" w:cs="Times New Roman"/>
          <w:sz w:val="28"/>
          <w:szCs w:val="28"/>
        </w:rPr>
        <w:tab/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6.9.</w:t>
      </w:r>
      <w:r w:rsidRPr="00DA2C61">
        <w:rPr>
          <w:rFonts w:ascii="Times New Roman" w:hAnsi="Times New Roman" w:cs="Times New Roman"/>
          <w:sz w:val="28"/>
          <w:szCs w:val="28"/>
        </w:rPr>
        <w:tab/>
        <w:t>Заседание конкурсной комиссии проводится в течение трех рабочих дней после проведения собрания граждан.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6.10.</w:t>
      </w:r>
      <w:r w:rsidRPr="00DA2C61">
        <w:rPr>
          <w:rFonts w:ascii="Times New Roman" w:hAnsi="Times New Roman" w:cs="Times New Roman"/>
          <w:sz w:val="28"/>
          <w:szCs w:val="28"/>
        </w:rPr>
        <w:tab/>
        <w:t>Протокол заседания конкурсной комиссии должен содержать следующие данные: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>время, дату и место проведения заседания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>фамилии и инициалы членов конкурсной комиссии и приглашенных на заседание конкурсной комиссии;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>результаты голосования по каждому из включенных в список для голосования инициативных проектов;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-</w:t>
      </w:r>
      <w:r w:rsidRPr="00DA2C61">
        <w:rPr>
          <w:rFonts w:ascii="Times New Roman" w:hAnsi="Times New Roman" w:cs="Times New Roman"/>
          <w:sz w:val="28"/>
          <w:szCs w:val="28"/>
        </w:rPr>
        <w:tab/>
        <w:t>инициативные проекты, прошедшие конкурсный отбор и подлежащие финансированию из местного бюджета.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6.11.</w:t>
      </w:r>
      <w:r w:rsidRPr="00DA2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2C61">
        <w:rPr>
          <w:rFonts w:ascii="Times New Roman" w:hAnsi="Times New Roman" w:cs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 xml:space="preserve">ое сельское поселение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ое сельское поселение на очередной финансовый год (на очередной финансовый год и плановый период), на реализацию инициативных</w:t>
      </w:r>
      <w:proofErr w:type="gramEnd"/>
      <w:r w:rsidRPr="00DA2C61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7.</w:t>
      </w:r>
      <w:r w:rsidRPr="00DA2C61">
        <w:rPr>
          <w:rFonts w:ascii="Times New Roman" w:hAnsi="Times New Roman" w:cs="Times New Roman"/>
          <w:sz w:val="28"/>
          <w:szCs w:val="28"/>
        </w:rPr>
        <w:tab/>
        <w:t>Участие инициаторов проекта в реализации инициативных проектов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7.1.</w:t>
      </w:r>
      <w:r w:rsidRPr="00DA2C61">
        <w:rPr>
          <w:rFonts w:ascii="Times New Roman" w:hAnsi="Times New Roman" w:cs="Times New Roman"/>
          <w:sz w:val="28"/>
          <w:szCs w:val="28"/>
        </w:rPr>
        <w:tab/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7.2.</w:t>
      </w:r>
      <w:r w:rsidRPr="00DA2C61">
        <w:rPr>
          <w:rFonts w:ascii="Times New Roman" w:hAnsi="Times New Roman" w:cs="Times New Roman"/>
          <w:sz w:val="28"/>
          <w:szCs w:val="28"/>
        </w:rPr>
        <w:tab/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7.3.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Средства инициаторов проекта (инициативные платежи) вносятся на счет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ого сельского поселения не позднее 108 дней со дня опубликования итогов конкурсного отбора при условии признания инициативного проекта победителем.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7.4.</w:t>
      </w:r>
      <w:r w:rsidRPr="00DA2C61">
        <w:rPr>
          <w:rFonts w:ascii="Times New Roman" w:hAnsi="Times New Roman" w:cs="Times New Roman"/>
          <w:sz w:val="28"/>
          <w:szCs w:val="28"/>
        </w:rPr>
        <w:tab/>
        <w:t>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бюджет.9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7.5.</w:t>
      </w:r>
      <w:r w:rsidRPr="00DA2C61">
        <w:rPr>
          <w:rFonts w:ascii="Times New Roman" w:hAnsi="Times New Roman" w:cs="Times New Roman"/>
          <w:sz w:val="28"/>
          <w:szCs w:val="28"/>
        </w:rPr>
        <w:tab/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DA2C61" w:rsidRPr="00DA2C61" w:rsidRDefault="00DA2C61" w:rsidP="007B6E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61">
        <w:rPr>
          <w:rFonts w:ascii="Times New Roman" w:hAnsi="Times New Roman" w:cs="Times New Roman"/>
          <w:sz w:val="28"/>
          <w:szCs w:val="28"/>
        </w:rPr>
        <w:t>7.6.</w:t>
      </w:r>
      <w:r w:rsidRPr="00DA2C61">
        <w:rPr>
          <w:rFonts w:ascii="Times New Roman" w:hAnsi="Times New Roman" w:cs="Times New Roman"/>
          <w:sz w:val="28"/>
          <w:szCs w:val="28"/>
        </w:rPr>
        <w:tab/>
        <w:t xml:space="preserve">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="007B6E00">
        <w:rPr>
          <w:rFonts w:ascii="Times New Roman" w:hAnsi="Times New Roman" w:cs="Times New Roman"/>
          <w:sz w:val="28"/>
          <w:szCs w:val="28"/>
        </w:rPr>
        <w:t>Криничненск</w:t>
      </w:r>
      <w:r w:rsidRPr="00DA2C61">
        <w:rPr>
          <w:rFonts w:ascii="Times New Roman" w:hAnsi="Times New Roman" w:cs="Times New Roman"/>
          <w:sz w:val="28"/>
          <w:szCs w:val="28"/>
        </w:rPr>
        <w:t>ое сельское поселение в информационно-телекоммуникационной сети Интернет в течение 30 календарных дней со дня завершения реализации инициативного проекта.</w:t>
      </w:r>
    </w:p>
    <w:p w:rsidR="00DA2C61" w:rsidRPr="006B5B9F" w:rsidRDefault="00DA2C61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DA2C61" w:rsidRPr="006B5B9F" w:rsidSect="00AC31E2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FE" w:rsidRDefault="00B262FE">
      <w:pPr>
        <w:spacing w:after="0" w:line="240" w:lineRule="auto"/>
      </w:pPr>
      <w:r>
        <w:separator/>
      </w:r>
    </w:p>
  </w:endnote>
  <w:endnote w:type="continuationSeparator" w:id="0">
    <w:p w:rsidR="00B262FE" w:rsidRDefault="00B2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FE" w:rsidRDefault="00B262FE">
      <w:pPr>
        <w:spacing w:after="0" w:line="240" w:lineRule="auto"/>
      </w:pPr>
      <w:r>
        <w:separator/>
      </w:r>
    </w:p>
  </w:footnote>
  <w:footnote w:type="continuationSeparator" w:id="0">
    <w:p w:rsidR="00B262FE" w:rsidRDefault="00B2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7B33"/>
    <w:multiLevelType w:val="hybridMultilevel"/>
    <w:tmpl w:val="94B44F1E"/>
    <w:lvl w:ilvl="0" w:tplc="4CE211A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F059E"/>
    <w:multiLevelType w:val="hybridMultilevel"/>
    <w:tmpl w:val="4BE899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762" w:hanging="360"/>
      </w:pPr>
    </w:lvl>
    <w:lvl w:ilvl="2" w:tplc="0419001B" w:tentative="1">
      <w:start w:val="1"/>
      <w:numFmt w:val="lowerRoman"/>
      <w:lvlText w:val="%3."/>
      <w:lvlJc w:val="right"/>
      <w:pPr>
        <w:ind w:left="-42" w:hanging="180"/>
      </w:pPr>
    </w:lvl>
    <w:lvl w:ilvl="3" w:tplc="0419000F" w:tentative="1">
      <w:start w:val="1"/>
      <w:numFmt w:val="decimal"/>
      <w:lvlText w:val="%4."/>
      <w:lvlJc w:val="left"/>
      <w:pPr>
        <w:ind w:left="678" w:hanging="360"/>
      </w:pPr>
    </w:lvl>
    <w:lvl w:ilvl="4" w:tplc="04190019" w:tentative="1">
      <w:start w:val="1"/>
      <w:numFmt w:val="lowerLetter"/>
      <w:lvlText w:val="%5."/>
      <w:lvlJc w:val="left"/>
      <w:pPr>
        <w:ind w:left="1398" w:hanging="360"/>
      </w:pPr>
    </w:lvl>
    <w:lvl w:ilvl="5" w:tplc="0419001B" w:tentative="1">
      <w:start w:val="1"/>
      <w:numFmt w:val="lowerRoman"/>
      <w:lvlText w:val="%6."/>
      <w:lvlJc w:val="right"/>
      <w:pPr>
        <w:ind w:left="2118" w:hanging="180"/>
      </w:pPr>
    </w:lvl>
    <w:lvl w:ilvl="6" w:tplc="0419000F" w:tentative="1">
      <w:start w:val="1"/>
      <w:numFmt w:val="decimal"/>
      <w:lvlText w:val="%7."/>
      <w:lvlJc w:val="left"/>
      <w:pPr>
        <w:ind w:left="2838" w:hanging="360"/>
      </w:pPr>
    </w:lvl>
    <w:lvl w:ilvl="7" w:tplc="04190019" w:tentative="1">
      <w:start w:val="1"/>
      <w:numFmt w:val="lowerLetter"/>
      <w:lvlText w:val="%8."/>
      <w:lvlJc w:val="left"/>
      <w:pPr>
        <w:ind w:left="3558" w:hanging="360"/>
      </w:pPr>
    </w:lvl>
    <w:lvl w:ilvl="8" w:tplc="0419001B" w:tentative="1">
      <w:start w:val="1"/>
      <w:numFmt w:val="lowerRoman"/>
      <w:lvlText w:val="%9."/>
      <w:lvlJc w:val="right"/>
      <w:pPr>
        <w:ind w:left="4278" w:hanging="180"/>
      </w:pPr>
    </w:lvl>
  </w:abstractNum>
  <w:abstractNum w:abstractNumId="2">
    <w:nsid w:val="756036E4"/>
    <w:multiLevelType w:val="hybridMultilevel"/>
    <w:tmpl w:val="96CC854C"/>
    <w:lvl w:ilvl="0" w:tplc="621A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42AC3"/>
    <w:rsid w:val="00095A8D"/>
    <w:rsid w:val="000F0A4D"/>
    <w:rsid w:val="000F3C55"/>
    <w:rsid w:val="000F5FC1"/>
    <w:rsid w:val="00161D72"/>
    <w:rsid w:val="00222078"/>
    <w:rsid w:val="00270BC1"/>
    <w:rsid w:val="0027210C"/>
    <w:rsid w:val="00280929"/>
    <w:rsid w:val="00285DA3"/>
    <w:rsid w:val="002A28D4"/>
    <w:rsid w:val="002D41BF"/>
    <w:rsid w:val="00310218"/>
    <w:rsid w:val="00352463"/>
    <w:rsid w:val="0037156F"/>
    <w:rsid w:val="00385C9C"/>
    <w:rsid w:val="003964E0"/>
    <w:rsid w:val="004023EE"/>
    <w:rsid w:val="00403317"/>
    <w:rsid w:val="00433094"/>
    <w:rsid w:val="00436B14"/>
    <w:rsid w:val="004861CD"/>
    <w:rsid w:val="0049192D"/>
    <w:rsid w:val="004A12EF"/>
    <w:rsid w:val="004A5469"/>
    <w:rsid w:val="0051792C"/>
    <w:rsid w:val="00530E26"/>
    <w:rsid w:val="005374C7"/>
    <w:rsid w:val="005415C1"/>
    <w:rsid w:val="005433FA"/>
    <w:rsid w:val="0055428E"/>
    <w:rsid w:val="00577C9E"/>
    <w:rsid w:val="00593A64"/>
    <w:rsid w:val="005A3B28"/>
    <w:rsid w:val="005E2231"/>
    <w:rsid w:val="0063349A"/>
    <w:rsid w:val="006B5B9F"/>
    <w:rsid w:val="006B6AB9"/>
    <w:rsid w:val="006D4ECE"/>
    <w:rsid w:val="007108CA"/>
    <w:rsid w:val="00723476"/>
    <w:rsid w:val="007331DE"/>
    <w:rsid w:val="007448A0"/>
    <w:rsid w:val="00770244"/>
    <w:rsid w:val="00794943"/>
    <w:rsid w:val="007B141C"/>
    <w:rsid w:val="007B6E00"/>
    <w:rsid w:val="007E103F"/>
    <w:rsid w:val="007F38E3"/>
    <w:rsid w:val="008020F5"/>
    <w:rsid w:val="0081586A"/>
    <w:rsid w:val="00841963"/>
    <w:rsid w:val="00862B1A"/>
    <w:rsid w:val="00871991"/>
    <w:rsid w:val="0093178E"/>
    <w:rsid w:val="00995800"/>
    <w:rsid w:val="009A17F6"/>
    <w:rsid w:val="00A21892"/>
    <w:rsid w:val="00A35AB7"/>
    <w:rsid w:val="00A62608"/>
    <w:rsid w:val="00AA6F44"/>
    <w:rsid w:val="00AC31E2"/>
    <w:rsid w:val="00AD3583"/>
    <w:rsid w:val="00AE58DD"/>
    <w:rsid w:val="00AE758B"/>
    <w:rsid w:val="00B2559A"/>
    <w:rsid w:val="00B262FE"/>
    <w:rsid w:val="00B42076"/>
    <w:rsid w:val="00B61DEF"/>
    <w:rsid w:val="00B65FC3"/>
    <w:rsid w:val="00B6604C"/>
    <w:rsid w:val="00BA6B97"/>
    <w:rsid w:val="00BD7FCA"/>
    <w:rsid w:val="00C0268F"/>
    <w:rsid w:val="00C55EAB"/>
    <w:rsid w:val="00CC5143"/>
    <w:rsid w:val="00D2557E"/>
    <w:rsid w:val="00DA2C61"/>
    <w:rsid w:val="00DB5EA4"/>
    <w:rsid w:val="00DD5347"/>
    <w:rsid w:val="00DF0E77"/>
    <w:rsid w:val="00DF5256"/>
    <w:rsid w:val="00E004FB"/>
    <w:rsid w:val="00E111A5"/>
    <w:rsid w:val="00E17CBC"/>
    <w:rsid w:val="00E17E48"/>
    <w:rsid w:val="00E63C73"/>
    <w:rsid w:val="00EC5F33"/>
    <w:rsid w:val="00EC7C58"/>
    <w:rsid w:val="00F03990"/>
    <w:rsid w:val="00F214E0"/>
    <w:rsid w:val="00F410B2"/>
    <w:rsid w:val="00F92958"/>
    <w:rsid w:val="00FA7FEB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Пк</cp:lastModifiedBy>
  <cp:revision>22</cp:revision>
  <cp:lastPrinted>2021-06-04T08:27:00Z</cp:lastPrinted>
  <dcterms:created xsi:type="dcterms:W3CDTF">2017-11-30T13:10:00Z</dcterms:created>
  <dcterms:modified xsi:type="dcterms:W3CDTF">2021-06-04T08:28:00Z</dcterms:modified>
</cp:coreProperties>
</file>