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3" w:rsidRDefault="00CA3D03" w:rsidP="00CA3D03">
      <w:pPr>
        <w:shd w:val="clear" w:color="auto" w:fill="FFFFFF"/>
        <w:spacing w:line="270" w:lineRule="atLeas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01D8CE" wp14:editId="47E7072A">
            <wp:simplePos x="0" y="0"/>
            <wp:positionH relativeFrom="column">
              <wp:posOffset>2577465</wp:posOffset>
            </wp:positionH>
            <wp:positionV relativeFrom="paragraph">
              <wp:posOffset>-271516</wp:posOffset>
            </wp:positionV>
            <wp:extent cx="707366" cy="664234"/>
            <wp:effectExtent l="0" t="0" r="0" b="0"/>
            <wp:wrapNone/>
            <wp:docPr id="26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D4">
        <w:t xml:space="preserve">   </w:t>
      </w:r>
    </w:p>
    <w:p w:rsidR="00CA3D03" w:rsidRPr="00CD7AB8" w:rsidRDefault="00CA3D03" w:rsidP="00CA3D03">
      <w:pPr>
        <w:pStyle w:val="ae"/>
        <w:rPr>
          <w:sz w:val="28"/>
          <w:szCs w:val="28"/>
        </w:rPr>
      </w:pPr>
    </w:p>
    <w:p w:rsidR="00CA3D03" w:rsidRPr="00B554A3" w:rsidRDefault="00CA3D03" w:rsidP="00CA3D03">
      <w:pPr>
        <w:pStyle w:val="ae"/>
        <w:ind w:right="-1"/>
        <w:jc w:val="center"/>
        <w:rPr>
          <w:sz w:val="28"/>
          <w:szCs w:val="28"/>
        </w:rPr>
      </w:pPr>
      <w:r w:rsidRPr="00B554A3">
        <w:rPr>
          <w:sz w:val="28"/>
          <w:szCs w:val="28"/>
        </w:rPr>
        <w:t>РЕСПУБЛИКА КРЫМ</w:t>
      </w:r>
    </w:p>
    <w:p w:rsidR="00CA3D03" w:rsidRPr="00B554A3" w:rsidRDefault="00CA3D03" w:rsidP="00CA3D03">
      <w:pPr>
        <w:pStyle w:val="ae"/>
        <w:ind w:right="-1"/>
        <w:jc w:val="center"/>
        <w:rPr>
          <w:sz w:val="28"/>
          <w:szCs w:val="28"/>
        </w:rPr>
      </w:pPr>
      <w:r w:rsidRPr="00B554A3">
        <w:rPr>
          <w:sz w:val="28"/>
          <w:szCs w:val="28"/>
        </w:rPr>
        <w:t>БЕЛОГОРСКИЙ РАЙОН</w:t>
      </w:r>
      <w:r w:rsidRPr="00B554A3">
        <w:rPr>
          <w:sz w:val="28"/>
          <w:szCs w:val="28"/>
        </w:rPr>
        <w:br/>
        <w:t>Администрация Криничненского сельского поселения</w:t>
      </w:r>
    </w:p>
    <w:p w:rsidR="00CA3D03" w:rsidRPr="00B554A3" w:rsidRDefault="00CA3D03" w:rsidP="00CA3D03">
      <w:pPr>
        <w:pStyle w:val="ae"/>
        <w:ind w:right="-1"/>
        <w:jc w:val="center"/>
        <w:rPr>
          <w:sz w:val="28"/>
          <w:szCs w:val="28"/>
        </w:rPr>
      </w:pPr>
      <w:r w:rsidRPr="00B554A3">
        <w:rPr>
          <w:sz w:val="28"/>
          <w:szCs w:val="28"/>
        </w:rPr>
        <w:t>Глава администрации Криничненского сельского поселения</w:t>
      </w:r>
    </w:p>
    <w:p w:rsidR="00CA3D03" w:rsidRPr="006511B8" w:rsidRDefault="00CA3D03" w:rsidP="00CA3D03">
      <w:pPr>
        <w:pStyle w:val="ae"/>
        <w:jc w:val="center"/>
        <w:rPr>
          <w:sz w:val="28"/>
          <w:szCs w:val="28"/>
        </w:rPr>
      </w:pPr>
    </w:p>
    <w:p w:rsidR="00CA3D03" w:rsidRPr="00530687" w:rsidRDefault="00CA3D03" w:rsidP="00CA3D03">
      <w:pPr>
        <w:pStyle w:val="ae"/>
        <w:jc w:val="center"/>
        <w:rPr>
          <w:sz w:val="28"/>
          <w:szCs w:val="28"/>
        </w:rPr>
      </w:pPr>
      <w:proofErr w:type="gramStart"/>
      <w:r w:rsidRPr="00530687">
        <w:rPr>
          <w:sz w:val="28"/>
          <w:szCs w:val="28"/>
        </w:rPr>
        <w:t>П</w:t>
      </w:r>
      <w:proofErr w:type="gramEnd"/>
      <w:r w:rsidRPr="00530687">
        <w:rPr>
          <w:sz w:val="28"/>
          <w:szCs w:val="28"/>
        </w:rPr>
        <w:t xml:space="preserve"> О С Т А Н О В Л Е Н И Е</w:t>
      </w:r>
    </w:p>
    <w:p w:rsidR="00CA3D03" w:rsidRDefault="00CA3D03" w:rsidP="00CA3D03">
      <w:pPr>
        <w:pStyle w:val="1"/>
        <w:rPr>
          <w:rStyle w:val="af0"/>
          <w:bCs w:val="0"/>
        </w:rPr>
      </w:pPr>
    </w:p>
    <w:p w:rsidR="00CA3D03" w:rsidRPr="00E01130" w:rsidRDefault="00CA3D03" w:rsidP="00C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13D3B">
        <w:rPr>
          <w:rFonts w:ascii="Times New Roman" w:hAnsi="Times New Roman" w:cs="Times New Roman"/>
          <w:sz w:val="28"/>
          <w:szCs w:val="28"/>
        </w:rPr>
        <w:t>9</w:t>
      </w:r>
      <w:r w:rsidRPr="00E0113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1130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011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011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113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11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11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1130">
        <w:rPr>
          <w:rFonts w:ascii="Times New Roman" w:hAnsi="Times New Roman" w:cs="Times New Roman"/>
          <w:sz w:val="28"/>
          <w:szCs w:val="28"/>
        </w:rPr>
        <w:t>риничное</w:t>
      </w:r>
      <w:proofErr w:type="spellEnd"/>
      <w:r w:rsidRPr="00E01130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E47242" w:rsidRPr="00530687" w:rsidRDefault="00F57491" w:rsidP="00F57491">
      <w:pPr>
        <w:pStyle w:val="ConsPlusNormal"/>
        <w:ind w:right="42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0687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hyperlink w:anchor="P31" w:history="1">
        <w:r w:rsidRPr="00530687">
          <w:rPr>
            <w:rFonts w:ascii="Times New Roman" w:hAnsi="Times New Roman" w:cs="Times New Roman"/>
            <w:i/>
            <w:sz w:val="24"/>
            <w:szCs w:val="24"/>
          </w:rPr>
          <w:t>Порядка</w:t>
        </w:r>
      </w:hyperlink>
      <w:r w:rsidRPr="00530687">
        <w:rPr>
          <w:rFonts w:ascii="Times New Roman" w:hAnsi="Times New Roman" w:cs="Times New Roman"/>
          <w:i/>
          <w:sz w:val="24"/>
          <w:szCs w:val="24"/>
        </w:rPr>
        <w:t xml:space="preserve">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из бюджета</w:t>
      </w:r>
      <w:proofErr w:type="gramEnd"/>
      <w:r w:rsidRPr="00530687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proofErr w:type="spellStart"/>
      <w:r w:rsidR="00CA3D03" w:rsidRPr="00530687">
        <w:rPr>
          <w:rFonts w:ascii="Times New Roman" w:hAnsi="Times New Roman" w:cs="Times New Roman"/>
          <w:i/>
          <w:sz w:val="24"/>
          <w:szCs w:val="24"/>
        </w:rPr>
        <w:t>Криничненское</w:t>
      </w:r>
      <w:proofErr w:type="spellEnd"/>
      <w:r w:rsidRPr="00530687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Белогорского района Республики Крым</w:t>
      </w:r>
    </w:p>
    <w:p w:rsidR="00F57491" w:rsidRDefault="00F57491" w:rsidP="00977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491" w:rsidRPr="00530687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68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530687">
          <w:rPr>
            <w:rFonts w:ascii="Times New Roman" w:hAnsi="Times New Roman" w:cs="Times New Roman"/>
            <w:sz w:val="28"/>
            <w:szCs w:val="28"/>
          </w:rPr>
          <w:t>подпунктом 33 пункта 1 статьи 16</w:t>
        </w:r>
      </w:hyperlink>
      <w:r w:rsidRPr="0053068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F57491" w:rsidRPr="00530687">
        <w:rPr>
          <w:rFonts w:ascii="Times New Roman" w:hAnsi="Times New Roman" w:cs="Times New Roman"/>
          <w:sz w:val="28"/>
          <w:szCs w:val="28"/>
        </w:rPr>
        <w:t xml:space="preserve"> №</w:t>
      </w:r>
      <w:r w:rsidR="009B75D2" w:rsidRPr="00530687">
        <w:rPr>
          <w:rFonts w:ascii="Times New Roman" w:hAnsi="Times New Roman" w:cs="Times New Roman"/>
          <w:sz w:val="28"/>
          <w:szCs w:val="28"/>
        </w:rPr>
        <w:t xml:space="preserve"> </w:t>
      </w:r>
      <w:r w:rsidRPr="00530687">
        <w:rPr>
          <w:rFonts w:ascii="Times New Roman" w:hAnsi="Times New Roman" w:cs="Times New Roman"/>
          <w:sz w:val="28"/>
          <w:szCs w:val="28"/>
        </w:rPr>
        <w:t xml:space="preserve">131-ФЗ </w:t>
      </w:r>
      <w:r w:rsidR="009B75D2" w:rsidRPr="00530687">
        <w:rPr>
          <w:rFonts w:ascii="Times New Roman" w:hAnsi="Times New Roman" w:cs="Times New Roman"/>
          <w:sz w:val="28"/>
          <w:szCs w:val="28"/>
        </w:rPr>
        <w:t>«</w:t>
      </w:r>
      <w:r w:rsidRPr="005306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75D2" w:rsidRPr="00530687">
        <w:rPr>
          <w:rFonts w:ascii="Times New Roman" w:hAnsi="Times New Roman" w:cs="Times New Roman"/>
          <w:sz w:val="28"/>
          <w:szCs w:val="28"/>
        </w:rPr>
        <w:t>»</w:t>
      </w:r>
      <w:r w:rsidRPr="0053068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0687">
          <w:rPr>
            <w:rFonts w:ascii="Times New Roman" w:hAnsi="Times New Roman" w:cs="Times New Roman"/>
            <w:sz w:val="28"/>
            <w:szCs w:val="28"/>
          </w:rPr>
          <w:t>пунктом 4 статьи 78.1</w:t>
        </w:r>
      </w:hyperlink>
      <w:r w:rsidRPr="005306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</w:t>
      </w:r>
      <w:hyperlink r:id="rId10" w:history="1">
        <w:r w:rsidRPr="005306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70A1D" w:rsidRPr="005306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3D03" w:rsidRPr="00530687">
        <w:rPr>
          <w:rFonts w:ascii="Times New Roman" w:hAnsi="Times New Roman" w:cs="Times New Roman"/>
          <w:sz w:val="28"/>
          <w:szCs w:val="28"/>
        </w:rPr>
        <w:t>Криничненского</w:t>
      </w:r>
      <w:r w:rsidR="00870A1D" w:rsidRPr="005306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0687">
        <w:rPr>
          <w:rFonts w:ascii="Times New Roman" w:hAnsi="Times New Roman" w:cs="Times New Roman"/>
          <w:sz w:val="28"/>
          <w:szCs w:val="28"/>
        </w:rPr>
        <w:t>, в целях оказания поддержки социально ориентирован</w:t>
      </w:r>
      <w:r w:rsidR="00870A1D" w:rsidRPr="00530687">
        <w:rPr>
          <w:rFonts w:ascii="Times New Roman" w:hAnsi="Times New Roman" w:cs="Times New Roman"/>
          <w:sz w:val="28"/>
          <w:szCs w:val="28"/>
        </w:rPr>
        <w:t xml:space="preserve">ным некоммерческим организациям, Администрация </w:t>
      </w:r>
      <w:r w:rsidR="00CA3D03" w:rsidRPr="00530687">
        <w:rPr>
          <w:rFonts w:ascii="Times New Roman" w:hAnsi="Times New Roman" w:cs="Times New Roman"/>
          <w:sz w:val="28"/>
          <w:szCs w:val="28"/>
        </w:rPr>
        <w:t>Криничненского</w:t>
      </w:r>
      <w:r w:rsidR="00870A1D" w:rsidRPr="005306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7491" w:rsidRPr="00530687">
        <w:rPr>
          <w:sz w:val="28"/>
          <w:szCs w:val="28"/>
        </w:rPr>
        <w:t xml:space="preserve"> </w:t>
      </w:r>
      <w:r w:rsidR="00F57491" w:rsidRPr="00530687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  <w:proofErr w:type="gramEnd"/>
    </w:p>
    <w:p w:rsidR="009B75D2" w:rsidRPr="00530687" w:rsidRDefault="009B75D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242" w:rsidRPr="00530687" w:rsidRDefault="00870A1D" w:rsidP="00C13A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30687">
        <w:rPr>
          <w:rFonts w:ascii="Times New Roman" w:hAnsi="Times New Roman" w:cs="Times New Roman"/>
          <w:sz w:val="28"/>
          <w:szCs w:val="28"/>
        </w:rPr>
        <w:t>ПОСТАНОВЛЯЕТ</w:t>
      </w:r>
      <w:r w:rsidR="00E47242" w:rsidRPr="00530687">
        <w:rPr>
          <w:rFonts w:ascii="Times New Roman" w:hAnsi="Times New Roman" w:cs="Times New Roman"/>
          <w:sz w:val="28"/>
          <w:szCs w:val="28"/>
        </w:rPr>
        <w:t>:</w:t>
      </w:r>
    </w:p>
    <w:p w:rsidR="00CA3D03" w:rsidRPr="00530687" w:rsidRDefault="00CA3D03" w:rsidP="00C13A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F4E1A" w:rsidRPr="00530687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4E1A" w:rsidRPr="00530687">
        <w:rPr>
          <w:rFonts w:ascii="Times New Roman" w:hAnsi="Times New Roman" w:cs="Times New Roman"/>
          <w:sz w:val="28"/>
          <w:szCs w:val="28"/>
        </w:rPr>
        <w:t xml:space="preserve">Порядок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из бюджета муниципального образования </w:t>
      </w:r>
      <w:proofErr w:type="spellStart"/>
      <w:r w:rsidR="00CA3D03" w:rsidRPr="00530687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="003F4E1A" w:rsidRPr="00530687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</w:t>
      </w:r>
      <w:r w:rsidRPr="0053068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F4E1A" w:rsidRPr="00530687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21EFB" w:rsidRPr="00530687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721EFB" w:rsidRPr="00530687">
        <w:rPr>
          <w:rFonts w:ascii="Times New Roman" w:hAnsi="Times New Roman"/>
          <w:color w:val="000000"/>
          <w:sz w:val="28"/>
          <w:szCs w:val="28"/>
        </w:rPr>
        <w:t>Криничненское</w:t>
      </w:r>
      <w:proofErr w:type="spellEnd"/>
      <w:r w:rsidR="00721EFB" w:rsidRPr="00530687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а также на </w:t>
      </w:r>
      <w:r w:rsidR="00721EFB" w:rsidRPr="00530687">
        <w:rPr>
          <w:rFonts w:ascii="Times New Roman" w:hAnsi="Times New Roman"/>
          <w:sz w:val="28"/>
          <w:szCs w:val="28"/>
        </w:rPr>
        <w:t>официальном сайте Криничненского сельского поселения(http:</w:t>
      </w:r>
      <w:proofErr w:type="gramEnd"/>
      <w:r w:rsidR="00721EFB" w:rsidRPr="00530687">
        <w:rPr>
          <w:rFonts w:ascii="Times New Roman" w:hAnsi="Times New Roman"/>
          <w:sz w:val="28"/>
          <w:szCs w:val="28"/>
        </w:rPr>
        <w:t>//Криничное-адм</w:t>
      </w:r>
      <w:proofErr w:type="gramStart"/>
      <w:r w:rsidR="00721EFB" w:rsidRPr="00530687">
        <w:rPr>
          <w:rFonts w:ascii="Times New Roman" w:hAnsi="Times New Roman"/>
          <w:sz w:val="28"/>
          <w:szCs w:val="28"/>
        </w:rPr>
        <w:t>.р</w:t>
      </w:r>
      <w:proofErr w:type="gramEnd"/>
      <w:r w:rsidR="00721EFB" w:rsidRPr="00530687">
        <w:rPr>
          <w:rFonts w:ascii="Times New Roman" w:hAnsi="Times New Roman"/>
          <w:sz w:val="28"/>
          <w:szCs w:val="28"/>
        </w:rPr>
        <w:t>ф) и на информационных стендах расположенных на территории Криничненского сельского поселения</w:t>
      </w:r>
      <w:r w:rsidR="003F4E1A" w:rsidRPr="00530687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официального обнародования.</w:t>
      </w:r>
    </w:p>
    <w:p w:rsidR="00870A1D" w:rsidRPr="00530687" w:rsidRDefault="003F4E1A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87">
        <w:rPr>
          <w:rFonts w:ascii="Times New Roman" w:hAnsi="Times New Roman" w:cs="Times New Roman"/>
          <w:sz w:val="28"/>
          <w:szCs w:val="28"/>
        </w:rPr>
        <w:t>3.</w:t>
      </w:r>
      <w:r w:rsidR="00870A1D" w:rsidRPr="00530687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 w:rsidRPr="00530687">
        <w:rPr>
          <w:rFonts w:ascii="Times New Roman" w:hAnsi="Times New Roman" w:cs="Times New Roman"/>
          <w:sz w:val="28"/>
          <w:szCs w:val="28"/>
        </w:rPr>
        <w:t>я</w:t>
      </w:r>
      <w:r w:rsidR="00870A1D" w:rsidRPr="0053068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30687" w:rsidRDefault="00530687" w:rsidP="003F4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E1A" w:rsidRPr="00530687" w:rsidRDefault="003F4E1A" w:rsidP="003F4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CA3D03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Криничненского</w:t>
      </w:r>
      <w:r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</w:t>
      </w:r>
      <w:r w:rsidR="009B75D2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530687" w:rsidRDefault="003F4E1A" w:rsidP="003F4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="00CA3D03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Криничненского</w:t>
      </w:r>
      <w:r w:rsid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4E1A" w:rsidRPr="00530687" w:rsidRDefault="003F4E1A" w:rsidP="003F4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</w:t>
      </w:r>
      <w:r w:rsidR="00721EFB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B75D2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1EFB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B75D2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1EFB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21EFB" w:rsidRPr="00530687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Щербенев</w:t>
      </w:r>
      <w:proofErr w:type="spellEnd"/>
    </w:p>
    <w:p w:rsidR="003F4E1A" w:rsidRDefault="003F4E1A" w:rsidP="00977D1E">
      <w:pPr>
        <w:pStyle w:val="ConsPlusNormal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84"/>
      </w:tblGrid>
      <w:tr w:rsidR="003F4E1A" w:rsidRPr="003F4E1A" w:rsidTr="009B75D2">
        <w:trPr>
          <w:trHeight w:val="1279"/>
        </w:trPr>
        <w:tc>
          <w:tcPr>
            <w:tcW w:w="5529" w:type="dxa"/>
          </w:tcPr>
          <w:p w:rsidR="003F4E1A" w:rsidRPr="003F4E1A" w:rsidRDefault="003F4E1A" w:rsidP="003F4E1A">
            <w:pPr>
              <w:snapToGrid w:val="0"/>
              <w:spacing w:after="0" w:line="240" w:lineRule="auto"/>
              <w:ind w:left="70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:rsidR="003F4E1A" w:rsidRPr="00C46052" w:rsidRDefault="003F4E1A" w:rsidP="00C46052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605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ar-SA"/>
              </w:rPr>
              <w:t>Приложение</w:t>
            </w:r>
            <w:r w:rsidRPr="00C46052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9B75D2" w:rsidRPr="00C46052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>№</w:t>
            </w:r>
            <w:r w:rsidRPr="00C46052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1</w:t>
            </w:r>
          </w:p>
          <w:p w:rsidR="003F4E1A" w:rsidRPr="003F4E1A" w:rsidRDefault="003F4E1A" w:rsidP="00113D3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05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к </w:t>
            </w:r>
            <w:r w:rsidR="009B75D2" w:rsidRPr="00C4605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</w:t>
            </w:r>
            <w:r w:rsidRPr="00C4605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остановлению </w:t>
            </w:r>
            <w:r w:rsidR="00CA3D03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Криничненского</w:t>
            </w:r>
            <w:r w:rsidRPr="00C46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сельского </w:t>
            </w:r>
            <w:r w:rsidR="009B75D2" w:rsidRPr="00C46052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поселения</w:t>
            </w:r>
            <w:r w:rsidRPr="00C46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Белогорского района Республики Крым от </w:t>
            </w:r>
            <w:r w:rsidR="00113D3B">
              <w:rPr>
                <w:rFonts w:ascii="Times New Roman" w:eastAsia="Times New Roman CYR" w:hAnsi="Times New Roman" w:cs="Times New Roman"/>
                <w:sz w:val="24"/>
                <w:szCs w:val="24"/>
              </w:rPr>
              <w:t>19</w:t>
            </w:r>
            <w:r w:rsidR="00C46052">
              <w:rPr>
                <w:rFonts w:ascii="Times New Roman" w:eastAsia="Times New Roman CYR" w:hAnsi="Times New Roman" w:cs="Times New Roman"/>
                <w:sz w:val="24"/>
                <w:szCs w:val="24"/>
              </w:rPr>
              <w:t>.07.</w:t>
            </w:r>
            <w:r w:rsidR="00435A6D" w:rsidRPr="00C46052">
              <w:rPr>
                <w:rFonts w:ascii="Times New Roman" w:eastAsia="Times New Roman CYR" w:hAnsi="Times New Roman" w:cs="Times New Roman"/>
                <w:sz w:val="24"/>
                <w:szCs w:val="24"/>
              </w:rPr>
              <w:t>2019 №</w:t>
            </w:r>
            <w:r w:rsidR="00C4605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1</w:t>
            </w:r>
            <w:r w:rsidR="00113D3B">
              <w:rPr>
                <w:rFonts w:ascii="Times New Roman" w:eastAsia="Times New Roman CYR" w:hAnsi="Times New Roman" w:cs="Times New Roman"/>
                <w:sz w:val="24"/>
                <w:szCs w:val="24"/>
              </w:rPr>
              <w:t>78</w:t>
            </w: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A06" w:rsidRPr="00B31A06" w:rsidRDefault="009B75D2" w:rsidP="00B31A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47242" w:rsidRDefault="00B31A06" w:rsidP="00B31A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06">
        <w:rPr>
          <w:rFonts w:ascii="Times New Roman" w:hAnsi="Times New Roman" w:cs="Times New Roman"/>
          <w:b/>
          <w:sz w:val="24"/>
          <w:szCs w:val="24"/>
        </w:rPr>
        <w:t xml:space="preserve">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из бюджета муниципального образования </w:t>
      </w:r>
      <w:proofErr w:type="spellStart"/>
      <w:r w:rsidR="00CA3D03">
        <w:rPr>
          <w:rFonts w:ascii="Times New Roman" w:hAnsi="Times New Roman" w:cs="Times New Roman"/>
          <w:b/>
          <w:sz w:val="24"/>
          <w:szCs w:val="24"/>
        </w:rPr>
        <w:t>Криничненское</w:t>
      </w:r>
      <w:proofErr w:type="spellEnd"/>
      <w:r w:rsidRPr="00B31A0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</w:t>
      </w:r>
    </w:p>
    <w:p w:rsidR="009B75D2" w:rsidRPr="00B31A06" w:rsidRDefault="009B75D2" w:rsidP="00B31A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49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31A06" w:rsidRPr="00B31A06">
        <w:rPr>
          <w:rFonts w:ascii="Times New Roman" w:hAnsi="Times New Roman" w:cs="Times New Roman"/>
          <w:sz w:val="24"/>
          <w:szCs w:val="24"/>
        </w:rPr>
        <w:t xml:space="preserve">Порядок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из бюджета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B31A06" w:rsidRPr="00B31A06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</w:t>
      </w:r>
      <w:r w:rsidRPr="00F57491">
        <w:rPr>
          <w:rFonts w:ascii="Times New Roman" w:hAnsi="Times New Roman" w:cs="Times New Roman"/>
          <w:sz w:val="24"/>
          <w:szCs w:val="24"/>
        </w:rPr>
        <w:t>(далее - Порядок) устанавливает расходное обязательство при выполнении Администраци</w:t>
      </w:r>
      <w:r w:rsidR="00C86AAB" w:rsidRPr="00F57491">
        <w:rPr>
          <w:rFonts w:ascii="Times New Roman" w:hAnsi="Times New Roman" w:cs="Times New Roman"/>
          <w:sz w:val="24"/>
          <w:szCs w:val="24"/>
        </w:rPr>
        <w:t xml:space="preserve">ей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="00C86AAB" w:rsidRPr="00F57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1A06" w:rsidRPr="00B31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06" w:rsidRPr="00B31A06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полномочий, определенных </w:t>
      </w:r>
      <w:hyperlink r:id="rId11" w:history="1">
        <w:r w:rsidRPr="00F57491">
          <w:rPr>
            <w:rFonts w:ascii="Times New Roman" w:hAnsi="Times New Roman" w:cs="Times New Roman"/>
            <w:sz w:val="24"/>
            <w:szCs w:val="24"/>
          </w:rPr>
          <w:t>подпунктом 33 пункта 1 статьи 16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9B75D2">
        <w:rPr>
          <w:rFonts w:ascii="Times New Roman" w:hAnsi="Times New Roman" w:cs="Times New Roman"/>
          <w:sz w:val="24"/>
          <w:szCs w:val="24"/>
        </w:rPr>
        <w:t>№</w:t>
      </w:r>
      <w:r w:rsidRPr="00F5749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B75D2">
        <w:rPr>
          <w:rFonts w:ascii="Times New Roman" w:hAnsi="Times New Roman" w:cs="Times New Roman"/>
          <w:sz w:val="24"/>
          <w:szCs w:val="24"/>
        </w:rPr>
        <w:t>«</w:t>
      </w:r>
      <w:r w:rsidRPr="00F57491">
        <w:rPr>
          <w:rFonts w:ascii="Times New Roman" w:hAnsi="Times New Roman" w:cs="Times New Roman"/>
          <w:sz w:val="24"/>
          <w:szCs w:val="24"/>
        </w:rPr>
        <w:t>Об общих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9B75D2">
        <w:rPr>
          <w:rFonts w:ascii="Times New Roman" w:hAnsi="Times New Roman" w:cs="Times New Roman"/>
          <w:sz w:val="24"/>
          <w:szCs w:val="24"/>
        </w:rPr>
        <w:t>»</w:t>
      </w:r>
      <w:r w:rsidRPr="00F57491">
        <w:rPr>
          <w:rFonts w:ascii="Times New Roman" w:hAnsi="Times New Roman" w:cs="Times New Roman"/>
          <w:sz w:val="24"/>
          <w:szCs w:val="24"/>
        </w:rPr>
        <w:t>, в части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F57491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F57491">
        <w:rPr>
          <w:rFonts w:ascii="Times New Roman" w:hAnsi="Times New Roman" w:cs="Times New Roman"/>
          <w:sz w:val="24"/>
          <w:szCs w:val="24"/>
        </w:rPr>
        <w:t>), в пределах средств, предусмотренных в бюджет</w:t>
      </w:r>
      <w:r w:rsidR="00C86AAB" w:rsidRPr="00F57491">
        <w:rPr>
          <w:rFonts w:ascii="Times New Roman" w:hAnsi="Times New Roman" w:cs="Times New Roman"/>
          <w:sz w:val="24"/>
          <w:szCs w:val="24"/>
        </w:rPr>
        <w:t xml:space="preserve">е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C86AAB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C86AAB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B31A06" w:rsidRPr="00B31A06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  <w:r w:rsidRPr="00F57491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Настоящий Порядок устанавливает общие положения о предоставлении грантов в форме субсидий, условия и порядок предоставления грантов в форме субсидий, требования к отчетности, а также требования об осуществлении контроля за соблюдением условий, целей и порядка предоставления грантов в форме субсидий и ответственности за их нарушение.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B75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 Общие положения о предоставлении грантов в форме субсидий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1.1. В настоящем Порядке используются следующие понятия:</w:t>
      </w:r>
    </w:p>
    <w:p w:rsidR="00E47242" w:rsidRPr="00F57491" w:rsidRDefault="00E47242" w:rsidP="002A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57491">
        <w:rPr>
          <w:rFonts w:ascii="Times New Roman" w:hAnsi="Times New Roman" w:cs="Times New Roman"/>
          <w:sz w:val="24"/>
          <w:szCs w:val="24"/>
        </w:rPr>
        <w:t xml:space="preserve">Заявитель - юридическое лицо, отвечающее требованиям, установленным </w:t>
      </w:r>
      <w:hyperlink w:anchor="P54" w:history="1">
        <w:r w:rsidRPr="00F57491">
          <w:rPr>
            <w:rFonts w:ascii="Times New Roman" w:hAnsi="Times New Roman" w:cs="Times New Roman"/>
            <w:sz w:val="24"/>
            <w:szCs w:val="24"/>
          </w:rPr>
          <w:t>пунктом 1.4.1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настоящего Порядка, подавшее заявку на участие в конкурсе по предоставлению грантов в форме субсидий социально ориентированным неко</w:t>
      </w:r>
      <w:r w:rsidR="00C86AAB" w:rsidRPr="00F57491">
        <w:rPr>
          <w:rFonts w:ascii="Times New Roman" w:hAnsi="Times New Roman" w:cs="Times New Roman"/>
          <w:sz w:val="24"/>
          <w:szCs w:val="24"/>
        </w:rPr>
        <w:t xml:space="preserve">ммерческим организациям в муниципальном образовании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C86AAB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C86AAB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9B75D2">
        <w:rPr>
          <w:rFonts w:ascii="Times New Roman" w:hAnsi="Times New Roman" w:cs="Times New Roman"/>
          <w:sz w:val="24"/>
          <w:szCs w:val="24"/>
        </w:rPr>
        <w:t>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Получатель гранта в форме субсидии - юридическое лицо, отвечающее требованиям, установленным </w:t>
      </w:r>
      <w:hyperlink w:anchor="P54" w:history="1">
        <w:r w:rsidRPr="00F57491">
          <w:rPr>
            <w:rFonts w:ascii="Times New Roman" w:hAnsi="Times New Roman" w:cs="Times New Roman"/>
            <w:sz w:val="24"/>
            <w:szCs w:val="24"/>
          </w:rPr>
          <w:t>пунктом 1.4.1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принято ре</w:t>
      </w:r>
      <w:r w:rsidR="009B75D2">
        <w:rPr>
          <w:rFonts w:ascii="Times New Roman" w:hAnsi="Times New Roman" w:cs="Times New Roman"/>
          <w:sz w:val="24"/>
          <w:szCs w:val="24"/>
        </w:rPr>
        <w:t>шение о предоставлении субсидии.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Социально значимый проект - проект, цель которого - создание материальной или духовной ценности, направленной на повышение качества жизни граждан и общества в целом (далее - проек</w:t>
      </w:r>
      <w:r w:rsidR="009B75D2">
        <w:rPr>
          <w:rFonts w:ascii="Times New Roman" w:hAnsi="Times New Roman" w:cs="Times New Roman"/>
          <w:sz w:val="24"/>
          <w:szCs w:val="24"/>
        </w:rPr>
        <w:t>т).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Конкурс по предоставлению грантов в форме субсидий - порядок отбора и определения победителей среди социально ориентированных некоммерческих организаций, подавших заявку на участие в конкурсе по предоставлению грантов в форме субсидий (далее - Конкурс)</w:t>
      </w:r>
      <w:r w:rsidR="009B75D2">
        <w:rPr>
          <w:rFonts w:ascii="Times New Roman" w:hAnsi="Times New Roman" w:cs="Times New Roman"/>
          <w:sz w:val="24"/>
          <w:szCs w:val="24"/>
        </w:rPr>
        <w:t>.</w:t>
      </w:r>
    </w:p>
    <w:p w:rsidR="00E47242" w:rsidRPr="00F57491" w:rsidRDefault="00C86AAB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Комиссия Администрации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по предоставлению субс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идий и грантов из бюджета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3A541F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B31A06" w:rsidRPr="00B31A06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="00B31A06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E47242" w:rsidRPr="00F57491">
        <w:rPr>
          <w:rFonts w:ascii="Times New Roman" w:hAnsi="Times New Roman" w:cs="Times New Roman"/>
          <w:sz w:val="24"/>
          <w:szCs w:val="24"/>
        </w:rPr>
        <w:t>на реализацию социальных проектов - коллегиальный орган, осуществляющий отбор проектов по предоставлению субсидий социально ориентированным некоммерчески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м организациям из бюджета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3A541F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A06">
        <w:rPr>
          <w:rFonts w:ascii="Times New Roman" w:hAnsi="Times New Roman" w:cs="Times New Roman"/>
          <w:sz w:val="24"/>
          <w:szCs w:val="24"/>
        </w:rPr>
        <w:t xml:space="preserve">е </w:t>
      </w:r>
      <w:r w:rsidR="009B75D2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по предоставлению грантов в фо</w:t>
      </w:r>
      <w:r w:rsidR="005534E9" w:rsidRPr="00F57491">
        <w:rPr>
          <w:rFonts w:ascii="Times New Roman" w:hAnsi="Times New Roman" w:cs="Times New Roman"/>
          <w:sz w:val="24"/>
          <w:szCs w:val="24"/>
        </w:rPr>
        <w:t>рме субсидий -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B31A06" w:rsidRPr="00B31A06">
        <w:rPr>
          <w:rFonts w:ascii="Times New Roman" w:hAnsi="Times New Roman" w:cs="Times New Roman"/>
          <w:sz w:val="24"/>
          <w:szCs w:val="24"/>
        </w:rPr>
        <w:t>Администраци</w:t>
      </w:r>
      <w:r w:rsidR="00B31A06">
        <w:rPr>
          <w:rFonts w:ascii="Times New Roman" w:hAnsi="Times New Roman" w:cs="Times New Roman"/>
          <w:sz w:val="24"/>
          <w:szCs w:val="24"/>
        </w:rPr>
        <w:t>я</w:t>
      </w:r>
      <w:r w:rsidR="00B31A06" w:rsidRPr="00B31A06">
        <w:rPr>
          <w:rFonts w:ascii="Times New Roman" w:hAnsi="Times New Roman" w:cs="Times New Roman"/>
          <w:sz w:val="24"/>
          <w:szCs w:val="24"/>
        </w:rPr>
        <w:t xml:space="preserve">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="00B31A06" w:rsidRPr="00B31A06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(далее - Организатор конкурса).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1.2. Основными целями предоставления гранта в форме субсидии являются: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1) повышение активности социально ориентированных некоммерческих организаций;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2) создание условий для развития социально ориентированных некоммерческих организаций;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3) развитие волонтерского движения.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1.3. Предоставление грантов в форме субсидий осуществляется в соответствии с лимитами бюджетных обязательств, 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доведенными </w:t>
      </w:r>
      <w:r w:rsidR="00B31A06" w:rsidRPr="00F57491">
        <w:rPr>
          <w:rFonts w:ascii="Times New Roman" w:hAnsi="Times New Roman" w:cs="Times New Roman"/>
          <w:sz w:val="24"/>
          <w:szCs w:val="24"/>
        </w:rPr>
        <w:t>Администраци</w:t>
      </w:r>
      <w:r w:rsidR="00B31A06">
        <w:rPr>
          <w:rFonts w:ascii="Times New Roman" w:hAnsi="Times New Roman" w:cs="Times New Roman"/>
          <w:sz w:val="24"/>
          <w:szCs w:val="24"/>
        </w:rPr>
        <w:t>и</w:t>
      </w:r>
      <w:r w:rsidR="00B31A06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="00B31A06" w:rsidRPr="00F57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1A06" w:rsidRPr="00B31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06" w:rsidRPr="00B31A06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как полу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чателю средств из бюджета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3A541F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31A06">
        <w:rPr>
          <w:rFonts w:ascii="Times New Roman" w:hAnsi="Times New Roman" w:cs="Times New Roman"/>
          <w:sz w:val="24"/>
          <w:szCs w:val="24"/>
        </w:rPr>
        <w:t>е</w:t>
      </w:r>
      <w:r w:rsidRPr="00F57491">
        <w:rPr>
          <w:rFonts w:ascii="Times New Roman" w:hAnsi="Times New Roman" w:cs="Times New Roman"/>
          <w:sz w:val="24"/>
          <w:szCs w:val="24"/>
        </w:rPr>
        <w:t>, в установленном порядке на соответствующий финансовый период.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1.4. Категории лиц, имеющих право на получение грантов в форме субсидий: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F57491">
        <w:rPr>
          <w:rFonts w:ascii="Times New Roman" w:hAnsi="Times New Roman" w:cs="Times New Roman"/>
          <w:sz w:val="24"/>
          <w:szCs w:val="24"/>
        </w:rPr>
        <w:t xml:space="preserve">1.4.1. Социально ориентированные некоммерческие организации, осуществляющие уставную деятельность, соответствующую положениям </w:t>
      </w:r>
      <w:hyperlink r:id="rId12" w:history="1">
        <w:r w:rsidRPr="00F57491">
          <w:rPr>
            <w:rFonts w:ascii="Times New Roman" w:hAnsi="Times New Roman" w:cs="Times New Roman"/>
            <w:sz w:val="24"/>
            <w:szCs w:val="24"/>
          </w:rPr>
          <w:t>статьи 31.1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</w:t>
      </w:r>
      <w:r w:rsidR="009B75D2">
        <w:rPr>
          <w:rFonts w:ascii="Times New Roman" w:hAnsi="Times New Roman" w:cs="Times New Roman"/>
          <w:sz w:val="24"/>
          <w:szCs w:val="24"/>
        </w:rPr>
        <w:t>№</w:t>
      </w:r>
      <w:r w:rsidRPr="00F57491">
        <w:rPr>
          <w:rFonts w:ascii="Times New Roman" w:hAnsi="Times New Roman" w:cs="Times New Roman"/>
          <w:sz w:val="24"/>
          <w:szCs w:val="24"/>
        </w:rPr>
        <w:t xml:space="preserve"> 7-ФЗ </w:t>
      </w:r>
      <w:r w:rsidR="009B75D2">
        <w:rPr>
          <w:rFonts w:ascii="Times New Roman" w:hAnsi="Times New Roman" w:cs="Times New Roman"/>
          <w:sz w:val="24"/>
          <w:szCs w:val="24"/>
        </w:rPr>
        <w:t>«</w:t>
      </w:r>
      <w:r w:rsidRPr="00F5749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9B75D2">
        <w:rPr>
          <w:rFonts w:ascii="Times New Roman" w:hAnsi="Times New Roman" w:cs="Times New Roman"/>
          <w:sz w:val="24"/>
          <w:szCs w:val="24"/>
        </w:rPr>
        <w:t>»</w:t>
      </w:r>
      <w:r w:rsidRPr="00F57491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9B75D2">
        <w:rPr>
          <w:rFonts w:ascii="Times New Roman" w:hAnsi="Times New Roman" w:cs="Times New Roman"/>
          <w:sz w:val="24"/>
          <w:szCs w:val="24"/>
        </w:rPr>
        <w:t>«</w:t>
      </w:r>
      <w:r w:rsidRPr="00F5749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9B75D2">
        <w:rPr>
          <w:rFonts w:ascii="Times New Roman" w:hAnsi="Times New Roman" w:cs="Times New Roman"/>
          <w:sz w:val="24"/>
          <w:szCs w:val="24"/>
        </w:rPr>
        <w:t>»</w:t>
      </w:r>
      <w:r w:rsidRPr="00F57491">
        <w:rPr>
          <w:rFonts w:ascii="Times New Roman" w:hAnsi="Times New Roman" w:cs="Times New Roman"/>
          <w:sz w:val="24"/>
          <w:szCs w:val="24"/>
        </w:rPr>
        <w:t>).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1.5. Критерии отбора получателей грантов в форме субсидий: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1.5.1. Получателями грантов в форме субсидий являются победители Конкурса в порядке, предусмотренном настоящим Порядком.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1.6. Размер средств, предоставляемых конкретному получателю гранта в форме субсидии в соответствующем финансовом году, не может превышать 150 000 (Сто пятьдесят тысяч) рублей.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C13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2. Условия и порядок предоставления грантов в форме субсидий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2.1. Гранты в форме субсидий предоставляются на конкурсной основе победителям Конкурса. Организацию Конкурса, заключение соглашений с победителями, подготовку документов на финансирование и организацию утверждения отчетности осуществляет Организатор конкурса.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2.2. Условия предоставления грантов в форме субсидий: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признание заявителя победителем Конкурса в порядке, установленном настоящим Порядком;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соответствие заявителя требованиям, установленным настоящим Порядком;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заключение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с получателем гранта в форме субсидии по итогам Конкурса соглашения о предоставлении грант</w:t>
      </w:r>
      <w:r w:rsidR="005534E9" w:rsidRPr="00F57491">
        <w:rPr>
          <w:rFonts w:ascii="Times New Roman" w:hAnsi="Times New Roman" w:cs="Times New Roman"/>
          <w:sz w:val="24"/>
          <w:szCs w:val="24"/>
        </w:rPr>
        <w:t>а в форме</w:t>
      </w:r>
      <w:proofErr w:type="gramEnd"/>
      <w:r w:rsidR="005534E9" w:rsidRPr="00F57491">
        <w:rPr>
          <w:rFonts w:ascii="Times New Roman" w:hAnsi="Times New Roman" w:cs="Times New Roman"/>
          <w:sz w:val="24"/>
          <w:szCs w:val="24"/>
        </w:rPr>
        <w:t xml:space="preserve"> субсидии из сельского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бюджета (далее - соглашение), а также дополнительного соглашения о расторжении соглашения (при необходимости) в соответствии с типовой</w:t>
      </w:r>
      <w:r w:rsidR="003A541F" w:rsidRPr="00F57491">
        <w:rPr>
          <w:rFonts w:ascii="Times New Roman" w:hAnsi="Times New Roman" w:cs="Times New Roman"/>
          <w:sz w:val="24"/>
          <w:szCs w:val="24"/>
        </w:rPr>
        <w:t xml:space="preserve"> формой</w:t>
      </w:r>
      <w:r w:rsidR="00C92BA3">
        <w:rPr>
          <w:rFonts w:ascii="Times New Roman" w:hAnsi="Times New Roman" w:cs="Times New Roman"/>
          <w:sz w:val="24"/>
          <w:szCs w:val="24"/>
        </w:rPr>
        <w:t xml:space="preserve"> (</w:t>
      </w:r>
      <w:r w:rsidR="00B31A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4A5">
        <w:rPr>
          <w:rFonts w:ascii="Times New Roman" w:hAnsi="Times New Roman" w:cs="Times New Roman"/>
          <w:sz w:val="24"/>
          <w:szCs w:val="24"/>
        </w:rPr>
        <w:t xml:space="preserve">№ </w:t>
      </w:r>
      <w:r w:rsidR="00B31A06">
        <w:rPr>
          <w:rFonts w:ascii="Times New Roman" w:hAnsi="Times New Roman" w:cs="Times New Roman"/>
          <w:sz w:val="24"/>
          <w:szCs w:val="24"/>
        </w:rPr>
        <w:t>8</w:t>
      </w:r>
      <w:r w:rsidR="00C92BA3">
        <w:rPr>
          <w:rFonts w:ascii="Times New Roman" w:hAnsi="Times New Roman" w:cs="Times New Roman"/>
          <w:sz w:val="24"/>
          <w:szCs w:val="24"/>
        </w:rPr>
        <w:t>)</w:t>
      </w:r>
      <w:r w:rsidRPr="00F57491">
        <w:rPr>
          <w:rFonts w:ascii="Times New Roman" w:hAnsi="Times New Roman" w:cs="Times New Roman"/>
          <w:sz w:val="24"/>
          <w:szCs w:val="24"/>
        </w:rPr>
        <w:t>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обязательство получателя гранта в форме субсидии по </w:t>
      </w:r>
      <w:proofErr w:type="spellStart"/>
      <w:r w:rsidRPr="00F57491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57491">
        <w:rPr>
          <w:rFonts w:ascii="Times New Roman" w:hAnsi="Times New Roman" w:cs="Times New Roman"/>
          <w:sz w:val="24"/>
          <w:szCs w:val="24"/>
        </w:rPr>
        <w:t xml:space="preserve"> проекта за счет средств из внебюджетных источников в размере не менее десяти процентов общей суммы расходов на реализацию заявленного проекта;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согласие получателя гранта в форме субсидии на осуществление финансового контроля соблюдения условий, целей и порядка предоставления гранта в форме субсидии.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F57491">
        <w:rPr>
          <w:rFonts w:ascii="Times New Roman" w:hAnsi="Times New Roman" w:cs="Times New Roman"/>
          <w:sz w:val="24"/>
          <w:szCs w:val="24"/>
        </w:rPr>
        <w:t>2.3. Предоставленные гранты в форме субсидии могут быть использованы только на реализацию заявленных проектов.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За счет предоставленного гранта в форме субсидии запрещается осуществлять следующие расходы: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расходы, не связанные с реализацией Проекта;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поддержку политических партий и кампаний;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проведение митингов, демонстраций, пикетирований;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фундаментальные научные исследования;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lastRenderedPageBreak/>
        <w:t>- расходы на оплату коммунальных услуг;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выплату заработной платы, превышающей 20% от размера гранта в форме субсидии (с учетом отчислений во внебюджетные фонды);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оказание материальной помощи, лечение и приобретение лекарств;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расходы на уплату налогов, пеней, штрафов,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2.4. Требования, которым должны соответствовать получатели грантов в форме субсидий на первое число месяца, предшествующего месяцу, в котором объявлен Конкурс: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у получателя гранта в форме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у получателя гранта в форме субсидии должна отсутствовать просроченная задол</w:t>
      </w:r>
      <w:r w:rsidR="005534E9" w:rsidRPr="00F57491">
        <w:rPr>
          <w:rFonts w:ascii="Times New Roman" w:hAnsi="Times New Roman" w:cs="Times New Roman"/>
          <w:sz w:val="24"/>
          <w:szCs w:val="24"/>
        </w:rPr>
        <w:t>женность по возврату в сельский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 субсидий, предоставленных в том числе в соответствии с иными правовыми актами, и иная просроченная задолженность;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получатель гранта в форме субсидии не должен находиться в процессе реорганизации, ликвидации, банкротства.</w:t>
      </w:r>
    </w:p>
    <w:p w:rsidR="009B756B" w:rsidRPr="00F57491" w:rsidRDefault="009B756B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2.5. Основания для отказа в участии в отборе, в том числе в случае несоответствия участника отбора следующим требованиям:</w:t>
      </w:r>
    </w:p>
    <w:p w:rsidR="009B756B" w:rsidRPr="00F57491" w:rsidRDefault="009B756B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участник отбора не является </w:t>
      </w:r>
      <w:r w:rsidR="009E6D25" w:rsidRPr="00F57491">
        <w:rPr>
          <w:rFonts w:ascii="Times New Roman" w:hAnsi="Times New Roman" w:cs="Times New Roman"/>
          <w:sz w:val="24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</w:t>
      </w:r>
      <w:r w:rsidR="004728D0" w:rsidRPr="00F57491">
        <w:rPr>
          <w:rFonts w:ascii="Times New Roman" w:hAnsi="Times New Roman" w:cs="Times New Roman"/>
          <w:sz w:val="24"/>
          <w:szCs w:val="24"/>
        </w:rPr>
        <w:t>верждаемый Министерством финансов Российской Федерации перечень государств и территорий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28D0" w:rsidRPr="00F57491" w:rsidRDefault="004728D0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участник отбора не получает в текущем финансовом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4728D0" w:rsidRPr="00F57491" w:rsidRDefault="004728D0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у участника отбора на дату, определенную правовым актом, отсутствует просроченная </w:t>
      </w:r>
      <w:r w:rsidR="0047198D" w:rsidRPr="00F57491">
        <w:rPr>
          <w:rFonts w:ascii="Times New Roman" w:hAnsi="Times New Roman" w:cs="Times New Roman"/>
          <w:sz w:val="24"/>
          <w:szCs w:val="24"/>
        </w:rPr>
        <w:t>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47198D" w:rsidRPr="00F57491" w:rsidRDefault="0047198D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у участника отбо</w:t>
      </w:r>
      <w:r w:rsidR="007166E1" w:rsidRPr="00F57491">
        <w:rPr>
          <w:rFonts w:ascii="Times New Roman" w:hAnsi="Times New Roman" w:cs="Times New Roman"/>
          <w:sz w:val="24"/>
          <w:szCs w:val="24"/>
        </w:rPr>
        <w:t>ра отсутствует неисполненная обязанность по уплате налогов, сборов, страховым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59783F" w:rsidRPr="00F57491" w:rsidRDefault="007166E1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</w:t>
      </w:r>
      <w:r w:rsidR="0059783F" w:rsidRPr="00F57491">
        <w:rPr>
          <w:rFonts w:ascii="Times New Roman" w:hAnsi="Times New Roman" w:cs="Times New Roman"/>
          <w:sz w:val="24"/>
          <w:szCs w:val="24"/>
        </w:rPr>
        <w:t>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C13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 Порядок организации Конкурса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 Организатор конкурса: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3.1.1. Подготавливает конкурсную документацию, извещение о проведении </w:t>
      </w:r>
      <w:r w:rsidRPr="00F57491">
        <w:rPr>
          <w:rFonts w:ascii="Times New Roman" w:hAnsi="Times New Roman" w:cs="Times New Roman"/>
          <w:sz w:val="24"/>
          <w:szCs w:val="24"/>
        </w:rPr>
        <w:lastRenderedPageBreak/>
        <w:t>конкурса по предоставлению грантов в форме субсидий социально ориентирован</w:t>
      </w:r>
      <w:r w:rsidR="00C92BA3">
        <w:rPr>
          <w:rFonts w:ascii="Times New Roman" w:hAnsi="Times New Roman" w:cs="Times New Roman"/>
          <w:sz w:val="24"/>
          <w:szCs w:val="24"/>
        </w:rPr>
        <w:t>ным некоммерческим организациям.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</w:t>
      </w:r>
      <w:r w:rsidR="00C92BA3">
        <w:rPr>
          <w:rFonts w:ascii="Times New Roman" w:hAnsi="Times New Roman" w:cs="Times New Roman"/>
          <w:sz w:val="24"/>
          <w:szCs w:val="24"/>
        </w:rPr>
        <w:t>2. Обеспечивает работу Комиссии.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3.1.3. Организовывает распространение информации о проведении Конкурса, в том числе через средства масс</w:t>
      </w:r>
      <w:r w:rsidR="00C92BA3">
        <w:rPr>
          <w:rFonts w:ascii="Times New Roman" w:hAnsi="Times New Roman" w:cs="Times New Roman"/>
          <w:sz w:val="24"/>
          <w:szCs w:val="24"/>
        </w:rPr>
        <w:t>овой информации и сеть Интернет.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3.1.4. Организует консультирование по вопросам подготов</w:t>
      </w:r>
      <w:r w:rsidR="00C92BA3">
        <w:rPr>
          <w:rFonts w:ascii="Times New Roman" w:hAnsi="Times New Roman" w:cs="Times New Roman"/>
          <w:sz w:val="24"/>
          <w:szCs w:val="24"/>
        </w:rPr>
        <w:t>ки заявок на участие в Конкурсе.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3.1.5. Организует прием и регистрац</w:t>
      </w:r>
      <w:r w:rsidR="00C92BA3">
        <w:rPr>
          <w:rFonts w:ascii="Times New Roman" w:hAnsi="Times New Roman" w:cs="Times New Roman"/>
          <w:sz w:val="24"/>
          <w:szCs w:val="24"/>
        </w:rPr>
        <w:t>ию заявок на участие в Конкурсе.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3.1.6. Обеспечивает сохранность поданных заявок на учас</w:t>
      </w:r>
      <w:r w:rsidR="00C92BA3">
        <w:rPr>
          <w:rFonts w:ascii="Times New Roman" w:hAnsi="Times New Roman" w:cs="Times New Roman"/>
          <w:sz w:val="24"/>
          <w:szCs w:val="24"/>
        </w:rPr>
        <w:t>тие в Конкурсе.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3.1.7. На основании решения Комиссии итоговым протоколом утверждает список победителей конкурса, с указанием размеров предоставлен</w:t>
      </w:r>
      <w:r w:rsidR="00C92BA3">
        <w:rPr>
          <w:rFonts w:ascii="Times New Roman" w:hAnsi="Times New Roman" w:cs="Times New Roman"/>
          <w:sz w:val="24"/>
          <w:szCs w:val="24"/>
        </w:rPr>
        <w:t>ных им грантов в форме субсидий.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3.1.8. Обеспечивает заключение с победителями Конкурса соглашения о предостав</w:t>
      </w:r>
      <w:r w:rsidR="00C92BA3">
        <w:rPr>
          <w:rFonts w:ascii="Times New Roman" w:hAnsi="Times New Roman" w:cs="Times New Roman"/>
          <w:sz w:val="24"/>
          <w:szCs w:val="24"/>
        </w:rPr>
        <w:t>лении грантов в форме субсидий.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При отказе получателя гранта в форме субсидии от заключения соглашения соглашение заключается со следующей в рейтинге проектов организацией.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3.1.9. Готовит проект распоряжения о выделении средств на предоставление гранта в форме субсидии;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3.1.10. Осуществляет проверку отчетности и в</w:t>
      </w:r>
      <w:r w:rsidR="00C92BA3">
        <w:rPr>
          <w:rFonts w:ascii="Times New Roman" w:hAnsi="Times New Roman" w:cs="Times New Roman"/>
          <w:sz w:val="24"/>
          <w:szCs w:val="24"/>
        </w:rPr>
        <w:t>ыносит на рассмотрение Комиссии.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3.1.11. В случае выявления факта нецелевого использования гранта в форме субсидии организует работу по возврату сре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>юджет муниципального обр</w:t>
      </w:r>
      <w:r w:rsidR="00D217FA" w:rsidRPr="00F57491"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D217FA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7A0A">
        <w:rPr>
          <w:rFonts w:ascii="Times New Roman" w:hAnsi="Times New Roman" w:cs="Times New Roman"/>
          <w:sz w:val="24"/>
          <w:szCs w:val="24"/>
        </w:rPr>
        <w:t xml:space="preserve">е </w:t>
      </w:r>
      <w:r w:rsidR="00D217FA" w:rsidRPr="00F57491">
        <w:rPr>
          <w:rFonts w:ascii="Times New Roman" w:hAnsi="Times New Roman" w:cs="Times New Roman"/>
          <w:sz w:val="24"/>
          <w:szCs w:val="24"/>
        </w:rPr>
        <w:t>поселени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="00ED7A0A" w:rsidRPr="00ED7A0A">
        <w:rPr>
          <w:rFonts w:ascii="Times New Roman" w:hAnsi="Times New Roman" w:cs="Times New Roman"/>
          <w:sz w:val="24"/>
          <w:szCs w:val="24"/>
        </w:rPr>
        <w:t xml:space="preserve"> </w:t>
      </w:r>
      <w:r w:rsidR="00ED7A0A" w:rsidRPr="00B31A06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="00D217FA" w:rsidRPr="00F57491">
        <w:rPr>
          <w:rFonts w:ascii="Times New Roman" w:hAnsi="Times New Roman" w:cs="Times New Roman"/>
          <w:sz w:val="24"/>
          <w:szCs w:val="24"/>
        </w:rPr>
        <w:t xml:space="preserve"> (далее - сельский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бюджет).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C13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4. Участники конкурса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4.1.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D217FA" w:rsidRPr="00F574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D217FA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="00D217FA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Pr="00F57491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предусмотренные </w:t>
      </w:r>
      <w:hyperlink r:id="rId13" w:history="1">
        <w:r w:rsidRPr="00F57491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75D2">
        <w:rPr>
          <w:rFonts w:ascii="Times New Roman" w:hAnsi="Times New Roman" w:cs="Times New Roman"/>
          <w:sz w:val="24"/>
          <w:szCs w:val="24"/>
        </w:rPr>
        <w:t>«</w:t>
      </w:r>
      <w:r w:rsidRPr="00F5749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9B75D2">
        <w:rPr>
          <w:rFonts w:ascii="Times New Roman" w:hAnsi="Times New Roman" w:cs="Times New Roman"/>
          <w:sz w:val="24"/>
          <w:szCs w:val="24"/>
        </w:rPr>
        <w:t>»</w:t>
      </w:r>
      <w:r w:rsidRPr="00F57491">
        <w:rPr>
          <w:rFonts w:ascii="Times New Roman" w:hAnsi="Times New Roman" w:cs="Times New Roman"/>
          <w:sz w:val="24"/>
          <w:szCs w:val="24"/>
        </w:rPr>
        <w:t>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C13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5. Условия участия в Конкурсе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5.1. Для участия в Конкурсе заявители представляют следующие документы: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15" w:history="1">
        <w:r w:rsidRPr="00F5749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</w:t>
      </w:r>
      <w:r w:rsidR="00CC3924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1 к Порядку);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проект с указанием целевых показателей, достигнутых (планируемых к достижению) по окончании реализации проекта, сроков реализации проекта, мероприятий проекта, сопоставимости конечного результата реализации проекта с произведенными (производимыми) на его реализацию затратами;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календарный </w:t>
      </w:r>
      <w:hyperlink w:anchor="P335" w:history="1">
        <w:r w:rsidRPr="00F5749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реализации проекта (приложение </w:t>
      </w:r>
      <w:r w:rsidR="00CC3924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2 к Порядку);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67" w:history="1">
        <w:r w:rsidRPr="00F57491">
          <w:rPr>
            <w:rFonts w:ascii="Times New Roman" w:hAnsi="Times New Roman" w:cs="Times New Roman"/>
            <w:sz w:val="24"/>
            <w:szCs w:val="24"/>
          </w:rPr>
          <w:t>смету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проекта (приложение </w:t>
      </w:r>
      <w:r w:rsidR="00CC3924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3 к Порядку);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справку из</w:t>
      </w:r>
      <w:r w:rsidR="00D217FA" w:rsidRPr="00F57491">
        <w:rPr>
          <w:rFonts w:ascii="Times New Roman" w:hAnsi="Times New Roman" w:cs="Times New Roman"/>
          <w:sz w:val="24"/>
          <w:szCs w:val="24"/>
        </w:rPr>
        <w:t xml:space="preserve"> Межрайонной ИФНС России № 5 по Республике Крым </w:t>
      </w:r>
      <w:r w:rsidRPr="00F57491">
        <w:rPr>
          <w:rFonts w:ascii="Times New Roman" w:hAnsi="Times New Roman" w:cs="Times New Roman"/>
          <w:sz w:val="24"/>
          <w:szCs w:val="24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объявлен Конкурс;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копию отчетности заявит</w:t>
      </w:r>
      <w:r w:rsidR="00DD5369" w:rsidRPr="00F57491">
        <w:rPr>
          <w:rFonts w:ascii="Times New Roman" w:hAnsi="Times New Roman" w:cs="Times New Roman"/>
          <w:sz w:val="24"/>
          <w:szCs w:val="24"/>
        </w:rPr>
        <w:t>еля, представленной в Министерство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юстици</w:t>
      </w:r>
      <w:r w:rsidR="00DD5369" w:rsidRPr="00F57491">
        <w:rPr>
          <w:rFonts w:ascii="Times New Roman" w:hAnsi="Times New Roman" w:cs="Times New Roman"/>
          <w:sz w:val="24"/>
          <w:szCs w:val="24"/>
        </w:rPr>
        <w:t>и Республики Крым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за предыдущий отчетный год, с отметкой о принятии отчетности;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копию налоговой отчетности заявителя, представленной в 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Межрайонную ИФНС России № 5 по Республике Крым </w:t>
      </w:r>
      <w:r w:rsidRPr="00F57491">
        <w:rPr>
          <w:rFonts w:ascii="Times New Roman" w:hAnsi="Times New Roman" w:cs="Times New Roman"/>
          <w:sz w:val="24"/>
          <w:szCs w:val="24"/>
        </w:rPr>
        <w:t>за предыдущий отчетный год, с отметкой о принятии отчетности;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сведения о среднесписочной численности работников заявителя за предшествующий календарный год, предста</w:t>
      </w:r>
      <w:r w:rsidR="00D903B2" w:rsidRPr="00F57491">
        <w:rPr>
          <w:rFonts w:ascii="Times New Roman" w:hAnsi="Times New Roman" w:cs="Times New Roman"/>
          <w:sz w:val="24"/>
          <w:szCs w:val="24"/>
        </w:rPr>
        <w:t>вленные в Межрайонную ИФНС России № 5 по Республике Крым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за предыдущий отчетный год, с отметкой о принятии;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к заявке, по усмотрению заявителя, могут прилагаться дополнительные </w:t>
      </w:r>
      <w:r w:rsidRPr="00F57491">
        <w:rPr>
          <w:rFonts w:ascii="Times New Roman" w:hAnsi="Times New Roman" w:cs="Times New Roman"/>
          <w:sz w:val="24"/>
          <w:szCs w:val="24"/>
        </w:rPr>
        <w:lastRenderedPageBreak/>
        <w:t>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5.2. К заявке должны быть представлены расходы по реализации проекта с учетом положений </w:t>
      </w:r>
      <w:hyperlink w:anchor="P68" w:history="1">
        <w:r w:rsidRPr="00F57491">
          <w:rPr>
            <w:rFonts w:ascii="Times New Roman" w:hAnsi="Times New Roman" w:cs="Times New Roman"/>
            <w:sz w:val="24"/>
            <w:szCs w:val="24"/>
          </w:rPr>
          <w:t>пункта 2.3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5.3. Заявление и приложенные документы должны быть сшиты в один том, прошнурованы и пронумерованы. На последней странице пронумерованного и прошнурованного заявления указывается количество содержащихся в нем страниц, которое подтверждается подписью руководителя и скрепляется печатью заявителя.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5.4. Получатель гранта в форме субсидии несет ответственность за достоверность сведений, предоставленных в документах в соответствии с настоящим Порядком, согласно законодательству Российской Федерации.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C13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F57491">
        <w:rPr>
          <w:rFonts w:ascii="Times New Roman" w:hAnsi="Times New Roman" w:cs="Times New Roman"/>
          <w:sz w:val="24"/>
          <w:szCs w:val="24"/>
        </w:rPr>
        <w:t>6. Порядок проведения конкурса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Извещение о проведении Конкурса размещает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ся на </w:t>
      </w:r>
      <w:r w:rsidR="00ED7A0A" w:rsidRPr="00F574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C511B" w:rsidRPr="00721EFB">
        <w:rPr>
          <w:rFonts w:ascii="Times New Roman" w:hAnsi="Times New Roman"/>
          <w:color w:val="000000"/>
          <w:sz w:val="24"/>
          <w:szCs w:val="24"/>
        </w:rPr>
        <w:t>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4C511B" w:rsidRPr="00721EFB">
        <w:rPr>
          <w:rFonts w:ascii="Times New Roman" w:hAnsi="Times New Roman"/>
          <w:color w:val="000000"/>
          <w:sz w:val="24"/>
          <w:szCs w:val="24"/>
        </w:rPr>
        <w:t>Криничненское</w:t>
      </w:r>
      <w:proofErr w:type="spellEnd"/>
      <w:r w:rsidR="004C511B" w:rsidRPr="00721EFB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а также на </w:t>
      </w:r>
      <w:r w:rsidR="004C511B" w:rsidRPr="00721EFB">
        <w:rPr>
          <w:rFonts w:ascii="Times New Roman" w:hAnsi="Times New Roman"/>
          <w:sz w:val="24"/>
          <w:szCs w:val="24"/>
        </w:rPr>
        <w:t>официальном сайте Криничненского сельского поселения(http:</w:t>
      </w:r>
      <w:proofErr w:type="gramEnd"/>
      <w:r w:rsidR="004C511B" w:rsidRPr="00721EFB">
        <w:rPr>
          <w:rFonts w:ascii="Times New Roman" w:hAnsi="Times New Roman"/>
          <w:sz w:val="24"/>
          <w:szCs w:val="24"/>
        </w:rPr>
        <w:t>//Криничное-адм</w:t>
      </w:r>
      <w:proofErr w:type="gramStart"/>
      <w:r w:rsidR="004C511B" w:rsidRPr="00721EFB">
        <w:rPr>
          <w:rFonts w:ascii="Times New Roman" w:hAnsi="Times New Roman"/>
          <w:sz w:val="24"/>
          <w:szCs w:val="24"/>
        </w:rPr>
        <w:t>.р</w:t>
      </w:r>
      <w:proofErr w:type="gramEnd"/>
      <w:r w:rsidR="004C511B" w:rsidRPr="00721EFB">
        <w:rPr>
          <w:rFonts w:ascii="Times New Roman" w:hAnsi="Times New Roman"/>
          <w:sz w:val="24"/>
          <w:szCs w:val="24"/>
        </w:rPr>
        <w:t>ф) и на информационных стендах расположенных на территории Криничненского сельского поселения</w:t>
      </w:r>
      <w:r w:rsidRPr="00F57491">
        <w:rPr>
          <w:rFonts w:ascii="Times New Roman" w:hAnsi="Times New Roman" w:cs="Times New Roman"/>
          <w:sz w:val="24"/>
          <w:szCs w:val="24"/>
        </w:rPr>
        <w:t xml:space="preserve"> до начала срока приема заявок на участие в Конкурсе и включает: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извлечения из настоящего Порядка;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сроки приема заявок на участие в Конкурсе;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номер телефона и контактное лицо для получения консультаций по вопросам подготовки заявок на участие в Конкурсе;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место и дату проведения Конкурса;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срок заключения соглашения.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6.2. Срок приема заявок на участие в Конкурсе составляет 21 календарный день с даты публикации извещения.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6.3. Для участия в Конкурсе необходимо представить Организатору конкурса заявку, подготовленную в соответствии с настоящим Порядком.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Одна социально ориентированная некоммерческая организация может подать только одну заявку на получение гранта в форме субсидии вне зависимости от количества видов деятельности, зарегистрированных в установленном законодательством порядке и осу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ществляемых на территории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D903B2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Pr="00F57491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6.4. В течение срока приема заявок на участие в Конкурсе Организатор конкурса организует консультирование по вопросам подготовки заявок на участие в Конкурсе.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6.5. Заявка на участие в Конкурсе представляется Организатору конкурса непосредственно или направляется по почте.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6" w:history="1">
        <w:r w:rsidRPr="00F57491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учета заявок на участие в конкурсе в соответствии с приложением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 xml:space="preserve"> 5 к настоящему Порядку.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поступившая Организатору конкурса после окончания срока приема заявок (в том числе по почте), не регистрируется и к участию в </w:t>
      </w:r>
      <w:r w:rsidRPr="00F57491">
        <w:rPr>
          <w:rFonts w:ascii="Times New Roman" w:hAnsi="Times New Roman" w:cs="Times New Roman"/>
          <w:sz w:val="24"/>
          <w:szCs w:val="24"/>
        </w:rPr>
        <w:lastRenderedPageBreak/>
        <w:t>Конкурсе не допускается.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6.6. 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6.7. 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заявки</w:t>
      </w:r>
      <w:r w:rsidR="00ED7A0A">
        <w:rPr>
          <w:rFonts w:ascii="Times New Roman" w:hAnsi="Times New Roman" w:cs="Times New Roman"/>
          <w:sz w:val="24"/>
          <w:szCs w:val="24"/>
        </w:rPr>
        <w:t>,</w:t>
      </w:r>
      <w:r w:rsidRPr="00F57491">
        <w:rPr>
          <w:rFonts w:ascii="Times New Roman" w:hAnsi="Times New Roman" w:cs="Times New Roman"/>
          <w:sz w:val="24"/>
          <w:szCs w:val="24"/>
        </w:rPr>
        <w:t xml:space="preserve"> о ее соответствии установленным требованиям. Срок проведения проверки и составления заключения составляет 5 (пять) рабочих дней со дня окончания срока приема заявок.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6.8. Заявитель, подавший заявку на участие в Конкурсе, не допускается к участию в нем (не является участником Конкурса) в случаях: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несоответствия представленных получателем гранта в форме субсидии документов требованиям, определенным </w:t>
      </w:r>
      <w:hyperlink w:anchor="P124" w:history="1">
        <w:r w:rsidRPr="00F57491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недостоверности представленной информации;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заявитель не соответствует требованиям к участникам Конкурса, установленным настоящим Порядком;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заявителем представлено более одной заявки;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подготовленная заявка поступила Организатору конкурса после окончания срока приема заявок (в том числе по почте);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заявитель в течение трех лет до даты подачи заявления на участие в Конкурсе нарушил условия соглашения при предыдущем получении подд</w:t>
      </w:r>
      <w:r w:rsidR="005534E9" w:rsidRPr="00F57491">
        <w:rPr>
          <w:rFonts w:ascii="Times New Roman" w:hAnsi="Times New Roman" w:cs="Times New Roman"/>
          <w:sz w:val="24"/>
          <w:szCs w:val="24"/>
        </w:rPr>
        <w:t>ержки за счет средств сельского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у заявителя присутствует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у заявителя присутствует просроченная задол</w:t>
      </w:r>
      <w:r w:rsidR="005534E9" w:rsidRPr="00F57491">
        <w:rPr>
          <w:rFonts w:ascii="Times New Roman" w:hAnsi="Times New Roman" w:cs="Times New Roman"/>
          <w:sz w:val="24"/>
          <w:szCs w:val="24"/>
        </w:rPr>
        <w:t>женность по возврату в сельский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 субсидий, предоставленных в том числе в соответствии с иными правовыми актами, и иная просроченная задолженность;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заявитель находится в процессе реорганизации, ликвидации, банкротства.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6.9. Проекты, представленные участниками Конкурса, рассматриваются Комиссией по следующим критериям: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критерий актуальности проекта;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критерий реалистичности проекта;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критерий обоснованности проекта.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критерию актуальности проекта относятся степень важности и востребованности проекта в данный момент.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критерию реалистичности проекта относятся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наличие опыта реализации социальных проектов, предоставление информации о социальном проекте в сети Интернет.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К критерию обоснованности проекта относятся соответствие запрашиваемых средств на поддержку целей и мероприятий проекта, наличие необходимых обоснований, </w:t>
      </w:r>
      <w:r w:rsidRPr="00F57491">
        <w:rPr>
          <w:rFonts w:ascii="Times New Roman" w:hAnsi="Times New Roman" w:cs="Times New Roman"/>
          <w:sz w:val="24"/>
          <w:szCs w:val="24"/>
        </w:rPr>
        <w:lastRenderedPageBreak/>
        <w:t xml:space="preserve">расчетов, логики и </w:t>
      </w:r>
      <w:proofErr w:type="spellStart"/>
      <w:r w:rsidRPr="00F57491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Pr="00F57491">
        <w:rPr>
          <w:rFonts w:ascii="Times New Roman" w:hAnsi="Times New Roman" w:cs="Times New Roman"/>
          <w:sz w:val="24"/>
          <w:szCs w:val="24"/>
        </w:rPr>
        <w:t xml:space="preserve"> предлагаемых мероприятий.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6.10. В процессе проведения Конкурса секретарем Комиссии ведется протокол заседания.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Рассмотрение проектов Комиссией осуществляется в два этапа: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6.10.1. Предварительное рассмотрение проектов.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проектов членами Комиссии проводится в течение 3-х (трех) рабочих дней со дня составления заключения о соответствии заявки установленным требованиям, в ходе которого каждый член комиссии заполняет оценочную </w:t>
      </w:r>
      <w:hyperlink w:anchor="P565" w:history="1">
        <w:r w:rsidRPr="00F57491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(приложение 6 к настоящему Порядку).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На предварительное рассмотрение проектов приглашаются представители заявителей.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На основании оценочных ведомостей членов Комиссии по каждому рассматриваемому проекту секретарь Комиссии заполняет итоговую </w:t>
      </w:r>
      <w:hyperlink w:anchor="P644" w:history="1">
        <w:r w:rsidRPr="00F57491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13AE9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 xml:space="preserve">7 к настоящему Порядку),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 xml:space="preserve"> по показателям оценки выводится средний балл, а также итоговый балл в целом по каждому проекту. Итоговая ведомость заполняется в течение 1 (одного) рабочего дня после предварительного рассмотрения проектов.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6.10.2. Рассмотрение на заседании Комиссии проектов, получивших максимальные баллы по результатам предварительного рассмотрения. На основе баллов, полученных каждым отобранным проектом, формируется рейтинг проектов, в котором проекты, получившие большее количество баллов, получают более высокий рейтинг.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6.11. Средства выделяются в соответствии с рейтингом проектов организациям, участвующим в Конкурсе, в объеме, необходимом для реализации проекта в соответствии с заявкой.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6.12. 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</w:t>
      </w:r>
      <w:r w:rsidR="005534E9" w:rsidRPr="00F57491">
        <w:rPr>
          <w:rFonts w:ascii="Times New Roman" w:hAnsi="Times New Roman" w:cs="Times New Roman"/>
          <w:sz w:val="24"/>
          <w:szCs w:val="24"/>
        </w:rPr>
        <w:t>ущем финансовом году в сельском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Итоги Конкурса (список победителей Конкурса с указанием размеров предоставляемых грантов в форме субсидий) размещаются на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ED7A0A" w:rsidRPr="00F574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C511B" w:rsidRPr="00721EFB">
        <w:rPr>
          <w:rFonts w:ascii="Times New Roman" w:hAnsi="Times New Roman"/>
          <w:color w:val="000000"/>
          <w:sz w:val="24"/>
          <w:szCs w:val="24"/>
        </w:rPr>
        <w:t>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4C511B" w:rsidRPr="00721EFB">
        <w:rPr>
          <w:rFonts w:ascii="Times New Roman" w:hAnsi="Times New Roman"/>
          <w:color w:val="000000"/>
          <w:sz w:val="24"/>
          <w:szCs w:val="24"/>
        </w:rPr>
        <w:t>Криничненское</w:t>
      </w:r>
      <w:proofErr w:type="spellEnd"/>
      <w:r w:rsidR="004C511B" w:rsidRPr="00721EFB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а также на </w:t>
      </w:r>
      <w:r w:rsidR="004C511B" w:rsidRPr="00721EFB">
        <w:rPr>
          <w:rFonts w:ascii="Times New Roman" w:hAnsi="Times New Roman"/>
          <w:sz w:val="24"/>
          <w:szCs w:val="24"/>
        </w:rPr>
        <w:t>официальном сайте Криничненского сельского поселения(http:</w:t>
      </w:r>
      <w:proofErr w:type="gramEnd"/>
      <w:r w:rsidR="004C511B" w:rsidRPr="00721EFB">
        <w:rPr>
          <w:rFonts w:ascii="Times New Roman" w:hAnsi="Times New Roman"/>
          <w:sz w:val="24"/>
          <w:szCs w:val="24"/>
        </w:rPr>
        <w:t>//Криничное-адм</w:t>
      </w:r>
      <w:proofErr w:type="gramStart"/>
      <w:r w:rsidR="004C511B" w:rsidRPr="00721EFB">
        <w:rPr>
          <w:rFonts w:ascii="Times New Roman" w:hAnsi="Times New Roman"/>
          <w:sz w:val="24"/>
          <w:szCs w:val="24"/>
        </w:rPr>
        <w:t>.р</w:t>
      </w:r>
      <w:proofErr w:type="gramEnd"/>
      <w:r w:rsidR="004C511B" w:rsidRPr="00721EFB">
        <w:rPr>
          <w:rFonts w:ascii="Times New Roman" w:hAnsi="Times New Roman"/>
          <w:sz w:val="24"/>
          <w:szCs w:val="24"/>
        </w:rPr>
        <w:t>ф) и на информационных стендах расположенных на территории Криничненского сельского поселения</w:t>
      </w:r>
      <w:r w:rsidR="00501873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в срок не более 1 (одного) дня со дня оформления протокола заседания комиссии.</w:t>
      </w:r>
    </w:p>
    <w:p w:rsidR="00E47242" w:rsidRPr="00F57491" w:rsidRDefault="00D903B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6.14. </w:t>
      </w:r>
      <w:r w:rsidR="00ED7A0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ED7A0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47242" w:rsidRPr="00F57491">
        <w:rPr>
          <w:rFonts w:ascii="Times New Roman" w:hAnsi="Times New Roman" w:cs="Times New Roman"/>
          <w:sz w:val="24"/>
          <w:szCs w:val="24"/>
        </w:rPr>
        <w:t>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E47242" w:rsidRPr="00F57491" w:rsidRDefault="00D903B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6.15. </w:t>
      </w:r>
      <w:r w:rsidR="00ED7A0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ED7A0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47242" w:rsidRPr="00F57491">
        <w:rPr>
          <w:rFonts w:ascii="Times New Roman" w:hAnsi="Times New Roman" w:cs="Times New Roman"/>
          <w:sz w:val="24"/>
          <w:szCs w:val="24"/>
        </w:rPr>
        <w:t>в любой момент до даты проведения Конкурса вправе прекратить проведение Конкурса без возмещения участникам конкурса каких-либо расходов и убытков.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491">
        <w:rPr>
          <w:rFonts w:ascii="Times New Roman" w:hAnsi="Times New Roman" w:cs="Times New Roman"/>
          <w:sz w:val="24"/>
          <w:szCs w:val="24"/>
        </w:rPr>
        <w:t>Уведомление о прекращении проведения Конкурса размещается в течение 1 (одного) рабочего д</w:t>
      </w:r>
      <w:r w:rsidR="00CC3924">
        <w:rPr>
          <w:rFonts w:ascii="Times New Roman" w:hAnsi="Times New Roman" w:cs="Times New Roman"/>
          <w:sz w:val="24"/>
          <w:szCs w:val="24"/>
        </w:rPr>
        <w:t>ня на</w:t>
      </w:r>
      <w:r w:rsidR="00ED7A0A" w:rsidRPr="00F5749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4C511B" w:rsidRPr="00721EFB">
        <w:rPr>
          <w:rFonts w:ascii="Times New Roman" w:hAnsi="Times New Roman"/>
          <w:color w:val="000000"/>
          <w:sz w:val="24"/>
          <w:szCs w:val="24"/>
        </w:rPr>
        <w:t>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4C511B" w:rsidRPr="00721EFB">
        <w:rPr>
          <w:rFonts w:ascii="Times New Roman" w:hAnsi="Times New Roman"/>
          <w:color w:val="000000"/>
          <w:sz w:val="24"/>
          <w:szCs w:val="24"/>
        </w:rPr>
        <w:t>Криничненское</w:t>
      </w:r>
      <w:proofErr w:type="spellEnd"/>
      <w:r w:rsidR="004C511B" w:rsidRPr="00721EFB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а также на </w:t>
      </w:r>
      <w:r w:rsidR="004C511B" w:rsidRPr="00721EFB">
        <w:rPr>
          <w:rFonts w:ascii="Times New Roman" w:hAnsi="Times New Roman"/>
          <w:sz w:val="24"/>
          <w:szCs w:val="24"/>
        </w:rPr>
        <w:t>официальном сайте Криничненского сельского поселения(http:</w:t>
      </w:r>
      <w:proofErr w:type="gramEnd"/>
      <w:r w:rsidR="004C511B" w:rsidRPr="00721EFB">
        <w:rPr>
          <w:rFonts w:ascii="Times New Roman" w:hAnsi="Times New Roman"/>
          <w:sz w:val="24"/>
          <w:szCs w:val="24"/>
        </w:rPr>
        <w:t>//Криничное-адм</w:t>
      </w:r>
      <w:proofErr w:type="gramStart"/>
      <w:r w:rsidR="004C511B" w:rsidRPr="00721EFB">
        <w:rPr>
          <w:rFonts w:ascii="Times New Roman" w:hAnsi="Times New Roman"/>
          <w:sz w:val="24"/>
          <w:szCs w:val="24"/>
        </w:rPr>
        <w:t>.р</w:t>
      </w:r>
      <w:proofErr w:type="gramEnd"/>
      <w:r w:rsidR="004C511B" w:rsidRPr="00721EFB">
        <w:rPr>
          <w:rFonts w:ascii="Times New Roman" w:hAnsi="Times New Roman"/>
          <w:sz w:val="24"/>
          <w:szCs w:val="24"/>
        </w:rPr>
        <w:t>ф) и на информационных стендах расположенных на территории Криничненского сельского поселения</w:t>
      </w:r>
      <w:r w:rsidR="00C13AE9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и в печатных средствах массовой информации после принятия решения о прекращении проведения Конкурса.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6.16. В случае отсутствия заявок или в случае принятия Комиссией решения о несоответствии всех поступивших заявок перечню документов, установленному настоящим Порядком, Конкурс признается несостоявшимся, о чем оформляется соответствующий протокол Комиссии.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C13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7. Предоставление и использование гранта в форме субсидии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7.1. Организатор конкурса в течение 2 (двух) рабочих дней после заключения соглашения готовит проект распоряжения о выделении средств на предоставление гранта в форме субсидии.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7</w:t>
      </w:r>
      <w:r w:rsidR="005534E9" w:rsidRPr="00F57491">
        <w:rPr>
          <w:rFonts w:ascii="Times New Roman" w:hAnsi="Times New Roman" w:cs="Times New Roman"/>
          <w:sz w:val="24"/>
          <w:szCs w:val="24"/>
        </w:rPr>
        <w:t xml:space="preserve">.2. </w:t>
      </w:r>
      <w:r w:rsidR="00D903B2" w:rsidRPr="00F57491">
        <w:rPr>
          <w:rFonts w:ascii="Times New Roman" w:hAnsi="Times New Roman" w:cs="Times New Roman"/>
          <w:sz w:val="24"/>
          <w:szCs w:val="24"/>
        </w:rPr>
        <w:t>Администраци</w:t>
      </w:r>
      <w:r w:rsidR="00ED7A0A">
        <w:rPr>
          <w:rFonts w:ascii="Times New Roman" w:hAnsi="Times New Roman" w:cs="Times New Roman"/>
          <w:sz w:val="24"/>
          <w:szCs w:val="24"/>
        </w:rPr>
        <w:t>я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D903B2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="00D903B2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Pr="00F57491">
        <w:rPr>
          <w:rFonts w:ascii="Times New Roman" w:hAnsi="Times New Roman" w:cs="Times New Roman"/>
          <w:sz w:val="24"/>
          <w:szCs w:val="24"/>
        </w:rPr>
        <w:t xml:space="preserve"> не позднее тридцати календарных дней с момента издания распоряжения перечисляет средства на расчетный счет Получателя, указанный в разделе VIII соглашения, в пределах лимитов, установленных на указанные цели в соответствующем периоде.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7.3. Грант в форме субсидии считается предоставленным в день спис</w:t>
      </w:r>
      <w:r w:rsidR="005534E9" w:rsidRPr="00F57491">
        <w:rPr>
          <w:rFonts w:ascii="Times New Roman" w:hAnsi="Times New Roman" w:cs="Times New Roman"/>
          <w:sz w:val="24"/>
          <w:szCs w:val="24"/>
        </w:rPr>
        <w:t>ания средств со счета сельского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бюджета на расчетный счет получателя гранта в форме субсидии.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7.4. Реализация социально значимого проекта должна быть завершена до конца года, в котором предоставлен грант в форме субсидии на его осуществление.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7.5. Средства гранта в форме субсидии должны быть использованы до конца года, в котором они предоставлены, с учетом положений </w:t>
      </w:r>
      <w:hyperlink w:anchor="P68" w:history="1">
        <w:r w:rsidRPr="00F57491">
          <w:rPr>
            <w:rFonts w:ascii="Times New Roman" w:hAnsi="Times New Roman" w:cs="Times New Roman"/>
            <w:sz w:val="24"/>
            <w:szCs w:val="24"/>
          </w:rPr>
          <w:t>пункта 2.3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0704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8. Требования к отчетности. 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 xml:space="preserve"> соблюдением условий,</w:t>
      </w:r>
      <w:r w:rsidR="000704EB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целей и порядка предоставления грантов в форме субсидий</w:t>
      </w:r>
      <w:r w:rsidR="000704EB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8.1. Показатели результативности, порядок, сроки и формы представления Получателем гранта в форме субсидии отчетности о достижении этих показателей, а также иные отчеты предоставляются в соответствии с соглашением в срок до 20 января года, следующего за годом предоставления гранта в форме субсидии, включая </w:t>
      </w:r>
      <w:hyperlink w:anchor="P417" w:history="1">
        <w:r w:rsidRPr="00F57491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F57491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Порядку.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8.2. Порядок возврата грантов в форме субсидий в случае нарушения условий, установленных при их предоставлении.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8.2.1. Получатель гранта в форме субсидии обязуется обеспечить в случаях, предусмотренных бюджетным законодательством Российской Федерации, возврат неиспользованного гранта в форме субсидии.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случае нарушения условий предоставления гранта в форме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 сумма гранта в форме субсид</w:t>
      </w:r>
      <w:r w:rsidR="005534E9" w:rsidRPr="00F57491">
        <w:rPr>
          <w:rFonts w:ascii="Times New Roman" w:hAnsi="Times New Roman" w:cs="Times New Roman"/>
          <w:sz w:val="24"/>
          <w:szCs w:val="24"/>
        </w:rPr>
        <w:t>ии подлежит возврату в сельский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 в течение десяти рабочих дней с момента обнаружения нарушений.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8.2.2. В случае нарушения целевого использования выделенных средств сумма гранта в форме субсид</w:t>
      </w:r>
      <w:r w:rsidR="005534E9" w:rsidRPr="00F57491">
        <w:rPr>
          <w:rFonts w:ascii="Times New Roman" w:hAnsi="Times New Roman" w:cs="Times New Roman"/>
          <w:sz w:val="24"/>
          <w:szCs w:val="24"/>
        </w:rPr>
        <w:t>ии подлежит возврату в сельский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Для целей возврата грантов в форме субсидий Организатор конкурса в письменном виде направляет Получателю гранта в форме субсидии уведомление с указанием суммы возврата денежных средств.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Возврат гранта в форме субсидии в размере, указ</w:t>
      </w:r>
      <w:r w:rsidR="005534E9" w:rsidRPr="00F57491">
        <w:rPr>
          <w:rFonts w:ascii="Times New Roman" w:hAnsi="Times New Roman" w:cs="Times New Roman"/>
          <w:sz w:val="24"/>
          <w:szCs w:val="24"/>
        </w:rPr>
        <w:t>анном в уведомлении, в сельский</w:t>
      </w:r>
      <w:r w:rsidRPr="00F57491">
        <w:rPr>
          <w:rFonts w:ascii="Times New Roman" w:hAnsi="Times New Roman" w:cs="Times New Roman"/>
          <w:sz w:val="24"/>
          <w:szCs w:val="24"/>
        </w:rPr>
        <w:t xml:space="preserve"> бюджет осуществляется в течение десяти рабочих дней с момента получения уведомления.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8.2.3. При невозврате гранта в форме субсидии в установленный срок Организатор конкурса передает документы в правовое</w:t>
      </w:r>
      <w:r w:rsidR="00AD3891" w:rsidRPr="00F57491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AD3891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="00AD3891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A0A">
        <w:rPr>
          <w:rFonts w:ascii="Times New Roman" w:hAnsi="Times New Roman" w:cs="Times New Roman"/>
          <w:sz w:val="24"/>
          <w:szCs w:val="24"/>
        </w:rPr>
        <w:t>е</w:t>
      </w:r>
      <w:r w:rsidRPr="00F57491">
        <w:rPr>
          <w:rFonts w:ascii="Times New Roman" w:hAnsi="Times New Roman" w:cs="Times New Roman"/>
          <w:sz w:val="24"/>
          <w:szCs w:val="24"/>
        </w:rPr>
        <w:t xml:space="preserve"> для принятия мер по взысканию подлежащих возврату бюджетных сре</w:t>
      </w:r>
      <w:proofErr w:type="gramStart"/>
      <w:r w:rsidRPr="00F5749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57491">
        <w:rPr>
          <w:rFonts w:ascii="Times New Roman" w:hAnsi="Times New Roman" w:cs="Times New Roman"/>
          <w:sz w:val="24"/>
          <w:szCs w:val="24"/>
        </w:rPr>
        <w:t>удебном порядке.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8.3. Контроль за выполнением условий, целей и порядка предоставления грантов в форме субсидий их получателями.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8.3.1. Получатели грантов в форме субсидий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 и выполнения условий соглашения осуществляется Организатором конкурса.</w:t>
      </w:r>
    </w:p>
    <w:p w:rsidR="00E47242" w:rsidRPr="00F57491" w:rsidRDefault="00E47242" w:rsidP="00C1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8.3.2. Организатор конкурса в обязательном порядке осуществляет проверку на предмет целевого использования грантов в форме субсидий, а также соблюдения </w:t>
      </w:r>
      <w:r w:rsidRPr="00F57491">
        <w:rPr>
          <w:rFonts w:ascii="Times New Roman" w:hAnsi="Times New Roman" w:cs="Times New Roman"/>
          <w:sz w:val="24"/>
          <w:szCs w:val="24"/>
        </w:rPr>
        <w:lastRenderedPageBreak/>
        <w:t>Получателями грантов в форме субсидий условий, целей и порядка предоставления грантов в форме субсидий.</w:t>
      </w:r>
    </w:p>
    <w:p w:rsidR="000704EB" w:rsidRDefault="00E47242" w:rsidP="000704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8.3.3. Получатель гранта в форме субсидии обязан представить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(пяти) рабочих дней с момента получения запроса.</w:t>
      </w:r>
    </w:p>
    <w:p w:rsidR="000704EB" w:rsidRDefault="000704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564A" w:rsidRDefault="0031564A" w:rsidP="000704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ind w:firstLine="3828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04EB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1</w:t>
      </w:r>
    </w:p>
    <w:p w:rsidR="00E47242" w:rsidRPr="00F57491" w:rsidRDefault="00E47242" w:rsidP="0031564A">
      <w:pPr>
        <w:pStyle w:val="ConsPlusNormal"/>
        <w:ind w:left="3828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  <w:r w:rsidR="00ED7A0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  <w:r w:rsidR="00ED7A0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  <w:r w:rsidR="00ED7A0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5"/>
      <w:bookmarkEnd w:id="5"/>
      <w:r w:rsidRPr="00F57491">
        <w:rPr>
          <w:rFonts w:ascii="Times New Roman" w:hAnsi="Times New Roman" w:cs="Times New Roman"/>
          <w:sz w:val="24"/>
          <w:szCs w:val="24"/>
        </w:rPr>
        <w:t>ЗАЯВЛЕНИЕ</w:t>
      </w:r>
    </w:p>
    <w:p w:rsidR="00E47242" w:rsidRPr="00F57491" w:rsidRDefault="00E47242" w:rsidP="00977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на участие в конкурсном отборе социально ориентированных</w:t>
      </w:r>
    </w:p>
    <w:p w:rsidR="00E47242" w:rsidRPr="00F57491" w:rsidRDefault="00E47242" w:rsidP="00977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грантов</w:t>
      </w:r>
    </w:p>
    <w:p w:rsidR="00E47242" w:rsidRPr="00F57491" w:rsidRDefault="00E47242" w:rsidP="00977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 социально значимых проектов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91"/>
      </w:tblGrid>
      <w:tr w:rsidR="00870A1D" w:rsidRPr="00F57491">
        <w:tc>
          <w:tcPr>
            <w:tcW w:w="9071" w:type="dxa"/>
            <w:gridSpan w:val="2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07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руководителя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42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Информация о видах деятельности, осуществляемых</w:t>
      </w:r>
    </w:p>
    <w:p w:rsidR="00E47242" w:rsidRPr="00F57491" w:rsidRDefault="00E47242" w:rsidP="00977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E47242" w:rsidRPr="00F57491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деятельности, соответствующее коду по ОКВЭД</w:t>
            </w: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Информация о проекте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91"/>
      </w:tblGrid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42" w:rsidRPr="00F57491">
        <w:tc>
          <w:tcPr>
            <w:tcW w:w="618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из иных источников (не менее 10% от общей суммы расходов на реализацию проекта)</w:t>
            </w:r>
          </w:p>
        </w:tc>
        <w:tc>
          <w:tcPr>
            <w:tcW w:w="289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Краткое описание мероприятий проекта, для финансового</w:t>
      </w:r>
    </w:p>
    <w:p w:rsidR="00E47242" w:rsidRPr="00F57491" w:rsidRDefault="00E47242" w:rsidP="00977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обеспечения которого запрашивается грант в форме субсидии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47242" w:rsidRPr="00F5749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052" w:rsidRDefault="00C4605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052" w:rsidRPr="00F57491" w:rsidRDefault="00C4605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Краткое описание эффекта от реализации проекта</w:t>
      </w:r>
    </w:p>
    <w:p w:rsidR="00E47242" w:rsidRPr="00F57491" w:rsidRDefault="00E47242" w:rsidP="00977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(целевые показатели, сопоставимость конечного результата</w:t>
      </w:r>
    </w:p>
    <w:p w:rsidR="00E47242" w:rsidRPr="00F57491" w:rsidRDefault="00E47242" w:rsidP="00977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реализации проекта с производимыми на него затратами,</w:t>
      </w:r>
    </w:p>
    <w:p w:rsidR="00E47242" w:rsidRPr="00F57491" w:rsidRDefault="00E47242" w:rsidP="00977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социальный эффект)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47242" w:rsidRPr="00F5749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3E6BF0" w:rsidP="00977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Достоверность информации (в том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числе документов), представленной в</w:t>
      </w:r>
    </w:p>
    <w:p w:rsidR="00E47242" w:rsidRPr="00F57491" w:rsidRDefault="003E6BF0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составе заявки на участие </w:t>
      </w:r>
      <w:r w:rsidR="00E47242" w:rsidRPr="00F57491">
        <w:rPr>
          <w:rFonts w:ascii="Times New Roman" w:hAnsi="Times New Roman" w:cs="Times New Roman"/>
          <w:sz w:val="24"/>
          <w:szCs w:val="24"/>
        </w:rPr>
        <w:t>в конкурсном отборе социально ориентированных</w:t>
      </w:r>
    </w:p>
    <w:p w:rsidR="00E47242" w:rsidRPr="00F57491" w:rsidRDefault="003E6BF0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некоммерческих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организаций для предоставления гранта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в форме субсидии,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E47242" w:rsidRPr="00F57491" w:rsidRDefault="00E47242" w:rsidP="00977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 условиями конкурсного отбора и предоставления гранта в форме субсидии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E47242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704EB" w:rsidTr="000704EB">
        <w:tc>
          <w:tcPr>
            <w:tcW w:w="3936" w:type="dxa"/>
          </w:tcPr>
          <w:p w:rsidR="000704EB" w:rsidRDefault="000704EB" w:rsidP="00977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44" w:type="dxa"/>
          </w:tcPr>
          <w:p w:rsidR="000704EB" w:rsidRDefault="000704EB" w:rsidP="00977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91" w:type="dxa"/>
          </w:tcPr>
          <w:p w:rsidR="000704EB" w:rsidRDefault="000704EB" w:rsidP="00977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704EB" w:rsidTr="000704EB">
        <w:tc>
          <w:tcPr>
            <w:tcW w:w="3936" w:type="dxa"/>
          </w:tcPr>
          <w:p w:rsidR="000704EB" w:rsidRDefault="000704EB" w:rsidP="000704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444" w:type="dxa"/>
          </w:tcPr>
          <w:p w:rsidR="000704EB" w:rsidRDefault="000704EB" w:rsidP="000704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04EB" w:rsidRDefault="000704EB" w:rsidP="000704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(фамилия,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04EB" w:rsidRPr="00F57491" w:rsidRDefault="000704EB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9B75D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7242" w:rsidRPr="00F574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_________ 20___ г. М.П.</w:t>
      </w:r>
    </w:p>
    <w:p w:rsidR="000704EB" w:rsidRDefault="000704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564A" w:rsidRPr="00F57491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ind w:firstLine="3828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04EB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2</w:t>
      </w:r>
    </w:p>
    <w:p w:rsidR="00E47242" w:rsidRPr="00F57491" w:rsidRDefault="00E47242" w:rsidP="00977D1E">
      <w:pPr>
        <w:pStyle w:val="ConsPlusNormal"/>
        <w:ind w:firstLine="3828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E47242" w:rsidRPr="00F57491" w:rsidRDefault="00E47242" w:rsidP="00977D1E">
      <w:pPr>
        <w:pStyle w:val="ConsPlusNormal"/>
        <w:ind w:firstLine="3828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</w:p>
    <w:p w:rsidR="00E47242" w:rsidRPr="00F57491" w:rsidRDefault="00E47242" w:rsidP="00977D1E">
      <w:pPr>
        <w:pStyle w:val="ConsPlusNormal"/>
        <w:ind w:firstLine="3828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</w:p>
    <w:p w:rsidR="00E47242" w:rsidRPr="00F57491" w:rsidRDefault="00E47242" w:rsidP="00977D1E">
      <w:pPr>
        <w:pStyle w:val="ConsPlusNormal"/>
        <w:ind w:firstLine="3828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31564A" w:rsidRDefault="00E47242" w:rsidP="00977D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35"/>
      <w:bookmarkEnd w:id="6"/>
      <w:r w:rsidRPr="0031564A">
        <w:rPr>
          <w:rFonts w:ascii="Times New Roman" w:hAnsi="Times New Roman" w:cs="Times New Roman"/>
          <w:b/>
          <w:sz w:val="24"/>
          <w:szCs w:val="24"/>
        </w:rPr>
        <w:t>Календарный план-график</w:t>
      </w:r>
    </w:p>
    <w:p w:rsidR="00E47242" w:rsidRPr="0031564A" w:rsidRDefault="00E47242" w:rsidP="00977D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4A">
        <w:rPr>
          <w:rFonts w:ascii="Times New Roman" w:hAnsi="Times New Roman" w:cs="Times New Roman"/>
          <w:b/>
          <w:sz w:val="24"/>
          <w:szCs w:val="24"/>
        </w:rPr>
        <w:t>выполнения социального проекта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1564A">
        <w:rPr>
          <w:rFonts w:ascii="Times New Roman" w:hAnsi="Times New Roman" w:cs="Times New Roman"/>
          <w:sz w:val="24"/>
          <w:szCs w:val="24"/>
        </w:rPr>
        <w:t>______________________</w:t>
      </w:r>
      <w:r w:rsidR="000704EB">
        <w:rPr>
          <w:rFonts w:ascii="Times New Roman" w:hAnsi="Times New Roman" w:cs="Times New Roman"/>
          <w:sz w:val="24"/>
          <w:szCs w:val="24"/>
        </w:rPr>
        <w:t>__________</w:t>
      </w:r>
    </w:p>
    <w:p w:rsidR="00E47242" w:rsidRPr="00F57491" w:rsidRDefault="00E47242" w:rsidP="00070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(название соц</w:t>
      </w:r>
      <w:r w:rsidR="000704EB">
        <w:rPr>
          <w:rFonts w:ascii="Times New Roman" w:hAnsi="Times New Roman" w:cs="Times New Roman"/>
          <w:sz w:val="24"/>
          <w:szCs w:val="24"/>
        </w:rPr>
        <w:t xml:space="preserve">иального проекта, направление, </w:t>
      </w:r>
      <w:r w:rsidRPr="00F57491">
        <w:rPr>
          <w:rFonts w:ascii="Times New Roman" w:hAnsi="Times New Roman" w:cs="Times New Roman"/>
          <w:sz w:val="24"/>
          <w:szCs w:val="24"/>
        </w:rPr>
        <w:t>по которому предоставлен грант в форме субсидии)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701"/>
        <w:gridCol w:w="2948"/>
      </w:tblGrid>
      <w:tr w:rsidR="00870A1D" w:rsidRPr="00F57491">
        <w:tc>
          <w:tcPr>
            <w:tcW w:w="4422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реализации проекта</w:t>
            </w: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870A1D" w:rsidRPr="00F57491">
        <w:tc>
          <w:tcPr>
            <w:tcW w:w="4422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4422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42" w:rsidRPr="00F57491">
        <w:tc>
          <w:tcPr>
            <w:tcW w:w="4422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290" w:rsidRDefault="002A229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290" w:rsidRDefault="002A229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290" w:rsidRDefault="002A229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Pr="00F57491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Pr="00F57491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ind w:firstLine="3402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04EB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3</w:t>
      </w:r>
    </w:p>
    <w:p w:rsidR="00E47242" w:rsidRPr="00F57491" w:rsidRDefault="00E47242" w:rsidP="00977D1E">
      <w:pPr>
        <w:pStyle w:val="ConsPlusNormal"/>
        <w:ind w:firstLine="340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E47242" w:rsidRPr="00F57491" w:rsidRDefault="00E47242" w:rsidP="00977D1E">
      <w:pPr>
        <w:pStyle w:val="ConsPlusNormal"/>
        <w:ind w:firstLine="340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</w:p>
    <w:p w:rsidR="00E47242" w:rsidRPr="00F57491" w:rsidRDefault="00E47242" w:rsidP="00977D1E">
      <w:pPr>
        <w:pStyle w:val="ConsPlusNormal"/>
        <w:ind w:firstLine="340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</w:p>
    <w:p w:rsidR="00E47242" w:rsidRPr="00F57491" w:rsidRDefault="00E47242" w:rsidP="00977D1E">
      <w:pPr>
        <w:pStyle w:val="ConsPlusNormal"/>
        <w:ind w:firstLine="3402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31564A" w:rsidRDefault="00E47242" w:rsidP="00977D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67"/>
      <w:bookmarkEnd w:id="7"/>
      <w:r w:rsidRPr="0031564A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E47242" w:rsidRPr="0031564A" w:rsidRDefault="00E47242" w:rsidP="00977D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4A">
        <w:rPr>
          <w:rFonts w:ascii="Times New Roman" w:hAnsi="Times New Roman" w:cs="Times New Roman"/>
          <w:b/>
          <w:sz w:val="24"/>
          <w:szCs w:val="24"/>
        </w:rPr>
        <w:t>социального проекта</w:t>
      </w:r>
    </w:p>
    <w:p w:rsidR="0031564A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_________________________</w:t>
      </w:r>
      <w:r w:rsidR="003156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04EB">
        <w:rPr>
          <w:rFonts w:ascii="Times New Roman" w:hAnsi="Times New Roman" w:cs="Times New Roman"/>
          <w:sz w:val="24"/>
          <w:szCs w:val="24"/>
        </w:rPr>
        <w:t>__________________</w:t>
      </w:r>
    </w:p>
    <w:p w:rsidR="00E47242" w:rsidRPr="00F57491" w:rsidRDefault="00E47242" w:rsidP="00070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(название социального проекта, направление,</w:t>
      </w:r>
      <w:r w:rsidR="000704EB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по которому предоставлен грант в форме субсидии)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3"/>
        <w:gridCol w:w="2098"/>
        <w:gridCol w:w="2211"/>
        <w:gridCol w:w="1701"/>
        <w:gridCol w:w="2324"/>
      </w:tblGrid>
      <w:tr w:rsidR="00870A1D" w:rsidRPr="00F57491">
        <w:tc>
          <w:tcPr>
            <w:tcW w:w="713" w:type="dxa"/>
          </w:tcPr>
          <w:p w:rsidR="00E47242" w:rsidRPr="00F57491" w:rsidRDefault="009B75D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211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Обоснование &lt;*&gt;</w:t>
            </w: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2324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870A1D" w:rsidRPr="00F57491">
        <w:tc>
          <w:tcPr>
            <w:tcW w:w="713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713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>
        <w:tc>
          <w:tcPr>
            <w:tcW w:w="713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42" w:rsidRPr="00F57491">
        <w:tc>
          <w:tcPr>
            <w:tcW w:w="5022" w:type="dxa"/>
            <w:gridSpan w:val="3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7242" w:rsidRPr="00F57491" w:rsidRDefault="003E6BF0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&lt;*&gt; Плановый расчет расходов по проектам, реализуемым в </w:t>
      </w:r>
      <w:r w:rsidR="00E47242" w:rsidRPr="00F57491">
        <w:rPr>
          <w:rFonts w:ascii="Times New Roman" w:hAnsi="Times New Roman" w:cs="Times New Roman"/>
          <w:sz w:val="24"/>
          <w:szCs w:val="24"/>
        </w:rPr>
        <w:t>текущем</w:t>
      </w:r>
      <w:r w:rsidR="00824F99">
        <w:rPr>
          <w:rFonts w:ascii="Times New Roman" w:hAnsi="Times New Roman" w:cs="Times New Roman"/>
          <w:sz w:val="24"/>
          <w:szCs w:val="24"/>
        </w:rPr>
        <w:t xml:space="preserve"> </w:t>
      </w:r>
      <w:r w:rsidR="00E47242" w:rsidRPr="00F57491">
        <w:rPr>
          <w:rFonts w:ascii="Times New Roman" w:hAnsi="Times New Roman" w:cs="Times New Roman"/>
          <w:sz w:val="24"/>
          <w:szCs w:val="24"/>
        </w:rPr>
        <w:t>финансовом году.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592"/>
      </w:tblGrid>
      <w:tr w:rsidR="00870A1D" w:rsidRPr="00F5749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От Администрации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</w:tr>
      <w:tr w:rsidR="00870A1D" w:rsidRPr="00F5749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47242" w:rsidRPr="00F57491" w:rsidRDefault="00E47242" w:rsidP="00977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47242" w:rsidRPr="00F57491" w:rsidRDefault="00E47242" w:rsidP="00977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47242" w:rsidRPr="00F5749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47242" w:rsidRPr="00F57491" w:rsidRDefault="00E47242" w:rsidP="00977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М.П. (подпись) (Ф.И.О.)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E47242" w:rsidRPr="00F57491" w:rsidRDefault="00E47242" w:rsidP="00977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М.П. (подпись) (Ф.И.О. руководителя)</w:t>
            </w: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290" w:rsidRDefault="002A229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290" w:rsidRDefault="002A229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290" w:rsidRDefault="002A229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4F99" w:rsidRPr="00F57491" w:rsidRDefault="00824F99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31564A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04EB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4</w:t>
      </w:r>
    </w:p>
    <w:p w:rsidR="00E47242" w:rsidRPr="00F57491" w:rsidRDefault="00E47242" w:rsidP="0031564A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E47242" w:rsidRPr="00F57491" w:rsidRDefault="00E47242" w:rsidP="0031564A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</w:p>
    <w:p w:rsidR="00E47242" w:rsidRPr="00F57491" w:rsidRDefault="00E47242" w:rsidP="0031564A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</w:p>
    <w:p w:rsidR="003E6BF0" w:rsidRPr="00F57491" w:rsidRDefault="00E47242" w:rsidP="000704E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3E6BF0" w:rsidRPr="00F57491" w:rsidRDefault="003E6BF0" w:rsidP="00977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242" w:rsidRPr="0031564A" w:rsidRDefault="00E47242" w:rsidP="00070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17"/>
      <w:bookmarkEnd w:id="8"/>
      <w:r w:rsidRPr="0031564A">
        <w:rPr>
          <w:rFonts w:ascii="Times New Roman" w:hAnsi="Times New Roman" w:cs="Times New Roman"/>
          <w:b/>
          <w:sz w:val="24"/>
          <w:szCs w:val="24"/>
        </w:rPr>
        <w:t>Отчетность</w:t>
      </w:r>
    </w:p>
    <w:p w:rsidR="00E47242" w:rsidRPr="0031564A" w:rsidRDefault="00E47242" w:rsidP="00070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4A">
        <w:rPr>
          <w:rFonts w:ascii="Times New Roman" w:hAnsi="Times New Roman" w:cs="Times New Roman"/>
          <w:b/>
          <w:sz w:val="24"/>
          <w:szCs w:val="24"/>
        </w:rPr>
        <w:t>о реализации социального проекта &lt;1&gt;</w:t>
      </w:r>
    </w:p>
    <w:p w:rsidR="00E47242" w:rsidRPr="00F57491" w:rsidRDefault="00E47242" w:rsidP="00070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_____</w:t>
      </w:r>
      <w:r w:rsidR="000704EB">
        <w:rPr>
          <w:rFonts w:ascii="Times New Roman" w:hAnsi="Times New Roman" w:cs="Times New Roman"/>
          <w:sz w:val="24"/>
          <w:szCs w:val="24"/>
        </w:rPr>
        <w:t>____________________</w:t>
      </w:r>
      <w:r w:rsidRPr="00F574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47242" w:rsidRPr="00F57491" w:rsidRDefault="00E47242" w:rsidP="00070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(название социального проекта, направление,</w:t>
      </w:r>
      <w:r w:rsidR="000704EB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по которому предоставлен грант в форме субсидии)</w:t>
      </w:r>
    </w:p>
    <w:p w:rsidR="00E47242" w:rsidRPr="00F57491" w:rsidRDefault="00E47242" w:rsidP="000704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7242" w:rsidRPr="00F57491" w:rsidRDefault="00E47242" w:rsidP="000704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&lt;1&gt; Приложение </w:t>
      </w:r>
      <w:r w:rsidR="009B75D2">
        <w:rPr>
          <w:rFonts w:ascii="Times New Roman" w:hAnsi="Times New Roman" w:cs="Times New Roman"/>
          <w:sz w:val="24"/>
          <w:szCs w:val="24"/>
        </w:rPr>
        <w:t>№</w:t>
      </w:r>
      <w:r w:rsidRPr="00F57491">
        <w:rPr>
          <w:rFonts w:ascii="Times New Roman" w:hAnsi="Times New Roman" w:cs="Times New Roman"/>
          <w:sz w:val="24"/>
          <w:szCs w:val="24"/>
        </w:rPr>
        <w:t xml:space="preserve"> 4 подписывается при сдаче отчетности.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0704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Титульный лист: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название организации;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размер гранта в форме субсидии;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срок реализации социального проекта;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 Ф.И.</w:t>
      </w:r>
      <w:r w:rsidR="003E6BF0" w:rsidRPr="00F57491">
        <w:rPr>
          <w:rFonts w:ascii="Times New Roman" w:hAnsi="Times New Roman" w:cs="Times New Roman"/>
          <w:sz w:val="24"/>
          <w:szCs w:val="24"/>
        </w:rPr>
        <w:t>О. и контактная информация</w:t>
      </w:r>
      <w:r w:rsidRPr="00F57491">
        <w:rPr>
          <w:rFonts w:ascii="Times New Roman" w:hAnsi="Times New Roman" w:cs="Times New Roman"/>
          <w:sz w:val="24"/>
          <w:szCs w:val="24"/>
        </w:rPr>
        <w:t xml:space="preserve"> руководителя социального проекта,</w:t>
      </w:r>
      <w:r w:rsidR="003E6BF0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1. Информационно-аналитический отчет о реализации социального проекта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Отчет должен включать в себя следующие виды аналитической информации:</w:t>
      </w:r>
    </w:p>
    <w:p w:rsidR="00E47242" w:rsidRPr="00F57491" w:rsidRDefault="003E6BF0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1) описание содержания проделанной работы в соответствии </w:t>
      </w:r>
      <w:r w:rsidR="00E47242" w:rsidRPr="00F57491">
        <w:rPr>
          <w:rFonts w:ascii="Times New Roman" w:hAnsi="Times New Roman" w:cs="Times New Roman"/>
          <w:sz w:val="24"/>
          <w:szCs w:val="24"/>
        </w:rPr>
        <w:t>с</w:t>
      </w:r>
      <w:r w:rsidRPr="00F57491">
        <w:rPr>
          <w:rFonts w:ascii="Times New Roman" w:hAnsi="Times New Roman" w:cs="Times New Roman"/>
          <w:sz w:val="24"/>
          <w:szCs w:val="24"/>
        </w:rPr>
        <w:t xml:space="preserve"> планом-графиком выполнения социального проекта </w:t>
      </w:r>
      <w:r w:rsidR="00E47242" w:rsidRPr="00F57491">
        <w:rPr>
          <w:rFonts w:ascii="Times New Roman" w:hAnsi="Times New Roman" w:cs="Times New Roman"/>
          <w:sz w:val="24"/>
          <w:szCs w:val="24"/>
        </w:rPr>
        <w:t>с указанием фактического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срока реализации мероприятий социального проекта с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приложением</w:t>
      </w:r>
      <w:r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="00E47242" w:rsidRPr="00F57491">
        <w:rPr>
          <w:rFonts w:ascii="Times New Roman" w:hAnsi="Times New Roman" w:cs="Times New Roman"/>
          <w:sz w:val="24"/>
          <w:szCs w:val="24"/>
        </w:rPr>
        <w:t>фотоматериалов;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2) достигнутые результаты;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3) оценка успешности социального проекта;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4) недостатки, выявленные в ходе реализации социального проекта;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5) общие выводы по социальному проекту;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6) прочая информация.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2. Финансовый отчет &lt;1&gt; об использовании гранта в форме субсидии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4"/>
        <w:gridCol w:w="1077"/>
        <w:gridCol w:w="1701"/>
        <w:gridCol w:w="1701"/>
        <w:gridCol w:w="1417"/>
        <w:gridCol w:w="1077"/>
      </w:tblGrid>
      <w:tr w:rsidR="00870A1D" w:rsidRPr="00F57491">
        <w:tc>
          <w:tcPr>
            <w:tcW w:w="510" w:type="dxa"/>
          </w:tcPr>
          <w:p w:rsidR="00E47242" w:rsidRPr="00F57491" w:rsidRDefault="009B75D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Статья расходов в соответствии с утвержденной сметой социального проекта</w:t>
            </w: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Выделено по гранту в форме субсидии (рублей)</w:t>
            </w: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Израсходовано за счет средств из внебюджетных источников (не менее 10% общей суммы расходов на реализацию проекта)</w:t>
            </w: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финансового документа &lt;2&gt;</w:t>
            </w:r>
          </w:p>
        </w:tc>
        <w:tc>
          <w:tcPr>
            <w:tcW w:w="1417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(рублей)</w:t>
            </w: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Остаток средств после реализации социального проекта (рублей)</w:t>
            </w:r>
          </w:p>
        </w:tc>
      </w:tr>
      <w:tr w:rsidR="00870A1D" w:rsidRPr="00F57491" w:rsidTr="000704EB">
        <w:trPr>
          <w:trHeight w:val="95"/>
        </w:trPr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0704EB">
        <w:trPr>
          <w:trHeight w:val="187"/>
        </w:trPr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42" w:rsidRPr="00F57491" w:rsidTr="000704EB">
        <w:trPr>
          <w:trHeight w:val="102"/>
        </w:trPr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&lt;1&gt; Финансовый отчет должен содержать полную и исчерпывающую информацию</w:t>
      </w:r>
      <w:r w:rsidR="003E6BF0" w:rsidRPr="00F57491">
        <w:rPr>
          <w:rFonts w:ascii="Times New Roman" w:hAnsi="Times New Roman" w:cs="Times New Roman"/>
          <w:sz w:val="24"/>
          <w:szCs w:val="24"/>
        </w:rPr>
        <w:t xml:space="preserve"> о расходовании гранта в форме субсидии с </w:t>
      </w:r>
      <w:r w:rsidRPr="00F57491">
        <w:rPr>
          <w:rFonts w:ascii="Times New Roman" w:hAnsi="Times New Roman" w:cs="Times New Roman"/>
          <w:sz w:val="24"/>
          <w:szCs w:val="24"/>
        </w:rPr>
        <w:t>приложением оригиналов всех</w:t>
      </w:r>
      <w:r w:rsidR="003E6BF0" w:rsidRPr="00F57491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Pr="00F5749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произведенные расходы в соответствии</w:t>
      </w:r>
      <w:r w:rsidR="003E6BF0" w:rsidRPr="00F57491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Pr="00F57491">
        <w:rPr>
          <w:rFonts w:ascii="Times New Roman" w:hAnsi="Times New Roman" w:cs="Times New Roman"/>
          <w:sz w:val="24"/>
          <w:szCs w:val="24"/>
        </w:rPr>
        <w:lastRenderedPageBreak/>
        <w:t>законодательства.</w:t>
      </w:r>
    </w:p>
    <w:p w:rsidR="00E47242" w:rsidRPr="00F57491" w:rsidRDefault="00E47242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&lt;2&gt; Финансовыми документами являются:</w:t>
      </w:r>
    </w:p>
    <w:p w:rsidR="00E47242" w:rsidRPr="00F57491" w:rsidRDefault="003E6BF0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при безналичной форме оплаты: </w:t>
      </w:r>
      <w:r w:rsidR="00E47242" w:rsidRPr="00F57491">
        <w:rPr>
          <w:rFonts w:ascii="Times New Roman" w:hAnsi="Times New Roman" w:cs="Times New Roman"/>
          <w:sz w:val="24"/>
          <w:szCs w:val="24"/>
        </w:rPr>
        <w:t>договор на оказание услуг и акт на</w:t>
      </w:r>
      <w:r w:rsidRPr="00F57491">
        <w:rPr>
          <w:rFonts w:ascii="Times New Roman" w:hAnsi="Times New Roman" w:cs="Times New Roman"/>
          <w:sz w:val="24"/>
          <w:szCs w:val="24"/>
        </w:rPr>
        <w:t xml:space="preserve"> выполненные </w:t>
      </w:r>
      <w:r w:rsidR="00E47242" w:rsidRPr="00F57491">
        <w:rPr>
          <w:rFonts w:ascii="Times New Roman" w:hAnsi="Times New Roman" w:cs="Times New Roman"/>
          <w:sz w:val="24"/>
          <w:szCs w:val="24"/>
        </w:rPr>
        <w:t>работы, счет, счет-фактура, накладная на материальные ценности</w:t>
      </w:r>
      <w:r w:rsidR="000704EB">
        <w:rPr>
          <w:rFonts w:ascii="Times New Roman" w:hAnsi="Times New Roman" w:cs="Times New Roman"/>
          <w:sz w:val="24"/>
          <w:szCs w:val="24"/>
        </w:rPr>
        <w:t xml:space="preserve"> </w:t>
      </w:r>
      <w:r w:rsidR="00E47242" w:rsidRPr="00F57491">
        <w:rPr>
          <w:rFonts w:ascii="Times New Roman" w:hAnsi="Times New Roman" w:cs="Times New Roman"/>
          <w:sz w:val="24"/>
          <w:szCs w:val="24"/>
        </w:rPr>
        <w:t>и копия платежного поручения с отметкой банка и т.д.;</w:t>
      </w:r>
    </w:p>
    <w:p w:rsidR="00E47242" w:rsidRDefault="003E6BF0" w:rsidP="00070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- при оплате </w:t>
      </w:r>
      <w:r w:rsidR="00E47242" w:rsidRPr="00F57491">
        <w:rPr>
          <w:rFonts w:ascii="Times New Roman" w:hAnsi="Times New Roman" w:cs="Times New Roman"/>
          <w:sz w:val="24"/>
          <w:szCs w:val="24"/>
        </w:rPr>
        <w:t>тр</w:t>
      </w:r>
      <w:r w:rsidRPr="00F57491">
        <w:rPr>
          <w:rFonts w:ascii="Times New Roman" w:hAnsi="Times New Roman" w:cs="Times New Roman"/>
          <w:sz w:val="24"/>
          <w:szCs w:val="24"/>
        </w:rPr>
        <w:t xml:space="preserve">уда привлекаемых работников: договор </w:t>
      </w:r>
      <w:r w:rsidR="00E47242" w:rsidRPr="00F57491">
        <w:rPr>
          <w:rFonts w:ascii="Times New Roman" w:hAnsi="Times New Roman" w:cs="Times New Roman"/>
          <w:sz w:val="24"/>
          <w:szCs w:val="24"/>
        </w:rPr>
        <w:t>возмездного</w:t>
      </w:r>
      <w:r w:rsidRPr="00F57491">
        <w:rPr>
          <w:rFonts w:ascii="Times New Roman" w:hAnsi="Times New Roman" w:cs="Times New Roman"/>
          <w:sz w:val="24"/>
          <w:szCs w:val="24"/>
        </w:rPr>
        <w:t xml:space="preserve"> оказания услуг, акт</w:t>
      </w:r>
      <w:r w:rsidR="00E47242" w:rsidRPr="00F57491">
        <w:rPr>
          <w:rFonts w:ascii="Times New Roman" w:hAnsi="Times New Roman" w:cs="Times New Roman"/>
          <w:sz w:val="24"/>
          <w:szCs w:val="24"/>
        </w:rPr>
        <w:t xml:space="preserve"> на выполненные работы, расчетно-платежная ведомость,</w:t>
      </w:r>
      <w:r w:rsidRPr="00F57491">
        <w:rPr>
          <w:rFonts w:ascii="Times New Roman" w:hAnsi="Times New Roman" w:cs="Times New Roman"/>
          <w:sz w:val="24"/>
          <w:szCs w:val="24"/>
        </w:rPr>
        <w:t xml:space="preserve"> копия платежного поручения (в </w:t>
      </w:r>
      <w:r w:rsidR="00E47242" w:rsidRPr="00F57491">
        <w:rPr>
          <w:rFonts w:ascii="Times New Roman" w:hAnsi="Times New Roman" w:cs="Times New Roman"/>
          <w:sz w:val="24"/>
          <w:szCs w:val="24"/>
        </w:rPr>
        <w:t>случае перечисления на расчетный счет), и</w:t>
      </w:r>
      <w:r w:rsidR="000704EB">
        <w:rPr>
          <w:rFonts w:ascii="Times New Roman" w:hAnsi="Times New Roman" w:cs="Times New Roman"/>
          <w:sz w:val="24"/>
          <w:szCs w:val="24"/>
        </w:rPr>
        <w:t xml:space="preserve"> </w:t>
      </w:r>
      <w:r w:rsidR="00E47242" w:rsidRPr="00F57491">
        <w:rPr>
          <w:rFonts w:ascii="Times New Roman" w:hAnsi="Times New Roman" w:cs="Times New Roman"/>
          <w:sz w:val="24"/>
          <w:szCs w:val="24"/>
        </w:rPr>
        <w:t>т.д.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3153"/>
      </w:tblGrid>
      <w:tr w:rsidR="000704EB" w:rsidRPr="00F57491" w:rsidTr="00BA68E6"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4EB" w:rsidRPr="00F57491" w:rsidRDefault="000704EB" w:rsidP="00070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</w:tr>
      <w:tr w:rsidR="000704EB" w:rsidRPr="00F57491" w:rsidTr="00BA68E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704EB" w:rsidRPr="00F57491" w:rsidRDefault="000704EB" w:rsidP="00070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704EB" w:rsidRPr="00F57491" w:rsidRDefault="00BA68E6" w:rsidP="00BA6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A68E6" w:rsidRPr="00F57491" w:rsidTr="00BA68E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A68E6" w:rsidRPr="00F57491" w:rsidRDefault="00BA68E6" w:rsidP="00BA6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М.П. (подпись)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BA68E6" w:rsidRPr="00F57491" w:rsidRDefault="00BA68E6" w:rsidP="00BA6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</w:tbl>
    <w:p w:rsidR="0031564A" w:rsidRPr="00F57491" w:rsidRDefault="0031564A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6BF0" w:rsidRPr="00F57491" w:rsidRDefault="003E6BF0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7242" w:rsidRPr="00F57491" w:rsidSect="0053068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601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2268"/>
        <w:gridCol w:w="510"/>
        <w:gridCol w:w="1381"/>
        <w:gridCol w:w="1378"/>
        <w:gridCol w:w="2918"/>
        <w:gridCol w:w="3685"/>
      </w:tblGrid>
      <w:tr w:rsidR="00870A1D" w:rsidRPr="00F57491" w:rsidTr="0031564A">
        <w:tc>
          <w:tcPr>
            <w:tcW w:w="4875" w:type="dxa"/>
            <w:gridSpan w:val="4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конкурса по предоставлению грантов в форме субсидий социально ориентированным некоммерческим организациям</w:t>
            </w:r>
          </w:p>
        </w:tc>
        <w:tc>
          <w:tcPr>
            <w:tcW w:w="9362" w:type="dxa"/>
            <w:gridSpan w:val="4"/>
          </w:tcPr>
          <w:p w:rsidR="00E47242" w:rsidRPr="00F57491" w:rsidRDefault="003E6BF0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3D03">
              <w:rPr>
                <w:rFonts w:ascii="Times New Roman" w:hAnsi="Times New Roman" w:cs="Times New Roman"/>
                <w:sz w:val="24"/>
                <w:szCs w:val="24"/>
              </w:rPr>
              <w:t>Криничненского</w:t>
            </w: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1564A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870A1D" w:rsidRPr="00F57491" w:rsidTr="0031564A">
        <w:tc>
          <w:tcPr>
            <w:tcW w:w="4875" w:type="dxa"/>
            <w:gridSpan w:val="4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по проведению конкурса по предоставлению грантов в форме субсидий социально ориентированным некоммерческим организациям</w:t>
            </w:r>
          </w:p>
        </w:tc>
        <w:tc>
          <w:tcPr>
            <w:tcW w:w="9362" w:type="dxa"/>
            <w:gridSpan w:val="4"/>
          </w:tcPr>
          <w:p w:rsidR="00E47242" w:rsidRPr="00F57491" w:rsidRDefault="0031564A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3D03">
              <w:rPr>
                <w:rFonts w:ascii="Times New Roman" w:hAnsi="Times New Roman" w:cs="Times New Roman"/>
                <w:sz w:val="24"/>
                <w:szCs w:val="24"/>
              </w:rPr>
              <w:t>Криничненского</w:t>
            </w: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870A1D" w:rsidRPr="00F57491" w:rsidTr="0031564A">
        <w:tc>
          <w:tcPr>
            <w:tcW w:w="7634" w:type="dxa"/>
            <w:gridSpan w:val="6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Заполняется представителем уполномоченного органа, принявшего заявку</w:t>
            </w:r>
          </w:p>
        </w:tc>
        <w:tc>
          <w:tcPr>
            <w:tcW w:w="6603" w:type="dxa"/>
            <w:gridSpan w:val="2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870A1D" w:rsidRPr="00F57491" w:rsidTr="0031564A">
        <w:tc>
          <w:tcPr>
            <w:tcW w:w="510" w:type="dxa"/>
          </w:tcPr>
          <w:p w:rsidR="00E47242" w:rsidRPr="00F57491" w:rsidRDefault="009B75D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Дата, время подачи (поступления) заявки</w:t>
            </w:r>
          </w:p>
        </w:tc>
        <w:tc>
          <w:tcPr>
            <w:tcW w:w="2268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1891" w:type="dxa"/>
            <w:gridSpan w:val="2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предоставившего документы, паспорт</w:t>
            </w:r>
          </w:p>
        </w:tc>
        <w:tc>
          <w:tcPr>
            <w:tcW w:w="1378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918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органа</w:t>
            </w:r>
          </w:p>
        </w:tc>
        <w:tc>
          <w:tcPr>
            <w:tcW w:w="3685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Должностное лицо, предоставившее документы</w:t>
            </w:r>
          </w:p>
        </w:tc>
      </w:tr>
      <w:tr w:rsidR="00870A1D" w:rsidRPr="00F57491" w:rsidTr="0031564A">
        <w:tc>
          <w:tcPr>
            <w:tcW w:w="510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31564A">
        <w:tc>
          <w:tcPr>
            <w:tcW w:w="510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31564A">
        <w:tc>
          <w:tcPr>
            <w:tcW w:w="510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31564A">
        <w:tc>
          <w:tcPr>
            <w:tcW w:w="510" w:type="dxa"/>
          </w:tcPr>
          <w:p w:rsidR="00E47242" w:rsidRPr="00F57491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31564A">
        <w:tc>
          <w:tcPr>
            <w:tcW w:w="4365" w:type="dxa"/>
            <w:gridSpan w:val="3"/>
          </w:tcPr>
          <w:p w:rsidR="00E47242" w:rsidRDefault="00E47242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Всего поступило заявок</w:t>
            </w:r>
          </w:p>
          <w:p w:rsidR="00636E8D" w:rsidRDefault="00636E8D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8D" w:rsidRDefault="00636E8D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8D" w:rsidRDefault="00636E8D" w:rsidP="0031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8D" w:rsidRPr="00F57491" w:rsidRDefault="00636E8D" w:rsidP="00636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7242" w:rsidRPr="00F57491" w:rsidRDefault="00E47242" w:rsidP="0031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64A" w:rsidRPr="00F57491" w:rsidRDefault="0031564A" w:rsidP="00027445">
      <w:pPr>
        <w:pStyle w:val="ConsPlusNormal"/>
        <w:ind w:firstLine="7796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8E6">
        <w:rPr>
          <w:rFonts w:ascii="Times New Roman" w:hAnsi="Times New Roman" w:cs="Times New Roman"/>
          <w:sz w:val="24"/>
          <w:szCs w:val="24"/>
        </w:rPr>
        <w:t>№</w:t>
      </w:r>
      <w:r w:rsidR="00027445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5</w:t>
      </w:r>
    </w:p>
    <w:p w:rsidR="0031564A" w:rsidRPr="00F57491" w:rsidRDefault="0031564A" w:rsidP="00027445">
      <w:pPr>
        <w:pStyle w:val="ConsPlusNormal"/>
        <w:ind w:firstLine="7796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31564A" w:rsidRPr="00F57491" w:rsidRDefault="0031564A" w:rsidP="00027445">
      <w:pPr>
        <w:pStyle w:val="ConsPlusNormal"/>
        <w:ind w:firstLine="7796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</w:p>
    <w:p w:rsidR="0031564A" w:rsidRPr="00F57491" w:rsidRDefault="0031564A" w:rsidP="00027445">
      <w:pPr>
        <w:pStyle w:val="ConsPlusNormal"/>
        <w:ind w:firstLine="7796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</w:p>
    <w:p w:rsidR="0031564A" w:rsidRPr="00F57491" w:rsidRDefault="0031564A" w:rsidP="00027445">
      <w:pPr>
        <w:pStyle w:val="ConsPlusNormal"/>
        <w:ind w:firstLine="7796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4C511B" w:rsidRDefault="004C511B" w:rsidP="00315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6"/>
      <w:bookmarkEnd w:id="9"/>
    </w:p>
    <w:p w:rsidR="0031564A" w:rsidRPr="00F57491" w:rsidRDefault="0031564A" w:rsidP="00315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ЖУРНАЛ</w:t>
      </w:r>
    </w:p>
    <w:p w:rsidR="00027445" w:rsidRPr="00F57491" w:rsidRDefault="0031564A" w:rsidP="000274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УЧЕТА ЗАЯВОК НА УЧАСТИЕ В КОНКУРСЕ</w:t>
      </w:r>
    </w:p>
    <w:p w:rsidR="00E47242" w:rsidRPr="00F57491" w:rsidRDefault="00E47242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7242" w:rsidRPr="00F57491" w:rsidSect="0031564A">
          <w:pgSz w:w="16838" w:h="11905" w:orient="landscape"/>
          <w:pgMar w:top="851" w:right="567" w:bottom="1134" w:left="1418" w:header="0" w:footer="0" w:gutter="0"/>
          <w:cols w:space="720"/>
        </w:sectPr>
      </w:pPr>
    </w:p>
    <w:p w:rsidR="00E47242" w:rsidRPr="00F57491" w:rsidRDefault="00E47242" w:rsidP="00027445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7445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6</w:t>
      </w:r>
    </w:p>
    <w:p w:rsidR="00E47242" w:rsidRPr="00F57491" w:rsidRDefault="00E47242" w:rsidP="00027445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E47242" w:rsidRPr="00F57491" w:rsidRDefault="00E47242" w:rsidP="00027445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</w:p>
    <w:p w:rsidR="00E47242" w:rsidRPr="00F57491" w:rsidRDefault="00E47242" w:rsidP="00027445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</w:p>
    <w:p w:rsidR="00E47242" w:rsidRPr="00F57491" w:rsidRDefault="00E47242" w:rsidP="00027445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3E6BF0" w:rsidRPr="00F57491" w:rsidRDefault="003E6BF0" w:rsidP="00977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242" w:rsidRPr="0031564A" w:rsidRDefault="00E47242" w:rsidP="00027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565"/>
      <w:bookmarkEnd w:id="10"/>
      <w:r w:rsidRPr="0031564A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E47242" w:rsidRPr="0031564A" w:rsidRDefault="00E47242" w:rsidP="00027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4A">
        <w:rPr>
          <w:rFonts w:ascii="Times New Roman" w:hAnsi="Times New Roman" w:cs="Times New Roman"/>
          <w:b/>
          <w:sz w:val="24"/>
          <w:szCs w:val="24"/>
        </w:rPr>
        <w:t>к проекту _______________________________________________</w:t>
      </w:r>
    </w:p>
    <w:p w:rsidR="00E47242" w:rsidRPr="00F57491" w:rsidRDefault="00E47242" w:rsidP="000274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4040"/>
        <w:gridCol w:w="3758"/>
        <w:gridCol w:w="1134"/>
      </w:tblGrid>
      <w:tr w:rsidR="00870A1D" w:rsidRPr="00F57491" w:rsidTr="00832292">
        <w:trPr>
          <w:trHeight w:val="595"/>
        </w:trPr>
        <w:tc>
          <w:tcPr>
            <w:tcW w:w="628" w:type="dxa"/>
          </w:tcPr>
          <w:p w:rsidR="00E47242" w:rsidRPr="00F57491" w:rsidRDefault="009B75D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Размер баллов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2" w:type="dxa"/>
            <w:gridSpan w:val="3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Степень важности и востребованности социального проекта в данный момент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0 - проект не соответствует показателю;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актуальность проекта незначительна;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2 - проект актуален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3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Реалистичность</w:t>
            </w: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квалифицированных кадров.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0 - квалифицированные кадры отсутствуют;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наличие квалифицированных кадров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0 - нет;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ресурсов, достаточность финансовых средств для реализации мероприятий и достижения целей проекта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1 - 10%;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2 - от 10 до 15%;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3 - 15% и более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Наличие опыта реализации социальных проектов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0 - нет;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проекте в сети Интернет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0 - нет;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да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2" w:type="dxa"/>
            <w:gridSpan w:val="3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Соответствие запрашиваемых средств на поддержку целей и мероприятий проекта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0 - не соответствует данному показателю;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1 - соответствует данному показателю не в полном объеме;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2 - соответствует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832292">
        <w:tc>
          <w:tcPr>
            <w:tcW w:w="628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4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обоснований, расчетов, логики и </w:t>
            </w:r>
            <w:proofErr w:type="spellStart"/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мероприятий</w:t>
            </w:r>
          </w:p>
        </w:tc>
        <w:tc>
          <w:tcPr>
            <w:tcW w:w="3758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обоснование отсутствует;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1 - обоснование представлено не в </w:t>
            </w:r>
            <w:r w:rsidRPr="00F5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объеме;</w:t>
            </w:r>
          </w:p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2 - обоснование представлено в полном объеме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42" w:rsidRPr="00F57491" w:rsidTr="00832292">
        <w:tc>
          <w:tcPr>
            <w:tcW w:w="8426" w:type="dxa"/>
            <w:gridSpan w:val="3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Член</w:t>
      </w:r>
      <w:r w:rsidR="0031564A">
        <w:rPr>
          <w:rFonts w:ascii="Times New Roman" w:hAnsi="Times New Roman" w:cs="Times New Roman"/>
          <w:sz w:val="24"/>
          <w:szCs w:val="24"/>
        </w:rPr>
        <w:t>ы</w:t>
      </w:r>
      <w:r w:rsidRPr="00F5749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1564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Ад</w:t>
      </w:r>
      <w:r w:rsidR="003E6BF0" w:rsidRPr="00F57491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="005534E9" w:rsidRPr="00F574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57491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47242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с</w:t>
      </w:r>
      <w:r w:rsidR="005534E9" w:rsidRPr="00F57491">
        <w:rPr>
          <w:rFonts w:ascii="Times New Roman" w:hAnsi="Times New Roman" w:cs="Times New Roman"/>
          <w:sz w:val="24"/>
          <w:szCs w:val="24"/>
        </w:rPr>
        <w:t xml:space="preserve">убсидий и грантов из бюджета 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5534E9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564A">
        <w:rPr>
          <w:rFonts w:ascii="Times New Roman" w:hAnsi="Times New Roman" w:cs="Times New Roman"/>
          <w:sz w:val="24"/>
          <w:szCs w:val="24"/>
        </w:rPr>
        <w:t>е</w:t>
      </w:r>
      <w:r w:rsidR="005534E9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564A">
        <w:rPr>
          <w:rFonts w:ascii="Times New Roman" w:hAnsi="Times New Roman" w:cs="Times New Roman"/>
          <w:sz w:val="24"/>
          <w:szCs w:val="24"/>
        </w:rPr>
        <w:t>е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                                      _____________   _____________________</w:t>
      </w:r>
    </w:p>
    <w:p w:rsidR="00E47242" w:rsidRPr="00F57491" w:rsidRDefault="00E47242" w:rsidP="00977D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</w:t>
      </w:r>
      <w:r w:rsidR="00027445">
        <w:rPr>
          <w:rFonts w:ascii="Times New Roman" w:hAnsi="Times New Roman" w:cs="Times New Roman"/>
          <w:sz w:val="24"/>
          <w:szCs w:val="24"/>
        </w:rPr>
        <w:t xml:space="preserve">      </w:t>
      </w:r>
      <w:r w:rsidRPr="00F5749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292" w:rsidRDefault="008322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4E9" w:rsidRPr="00F57491" w:rsidRDefault="005534E9" w:rsidP="00977D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242" w:rsidRPr="00F57491" w:rsidRDefault="00E47242" w:rsidP="0031564A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7445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7</w:t>
      </w:r>
    </w:p>
    <w:p w:rsidR="00E47242" w:rsidRPr="00F57491" w:rsidRDefault="00E47242" w:rsidP="0031564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  <w:r w:rsidR="0031564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  <w:r w:rsidR="0031564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социально значимых проектов социально</w:t>
      </w:r>
      <w:r w:rsidR="0031564A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E47242" w:rsidRPr="00F57491" w:rsidRDefault="00E47242" w:rsidP="00027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7242" w:rsidRPr="0031564A" w:rsidRDefault="00E47242" w:rsidP="00027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644"/>
      <w:bookmarkEnd w:id="11"/>
      <w:r w:rsidRPr="0031564A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E47242" w:rsidRPr="0031564A" w:rsidRDefault="00E47242" w:rsidP="00027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4A">
        <w:rPr>
          <w:rFonts w:ascii="Times New Roman" w:hAnsi="Times New Roman" w:cs="Times New Roman"/>
          <w:b/>
          <w:sz w:val="24"/>
          <w:szCs w:val="24"/>
        </w:rPr>
        <w:t>по проекту _______________________________________________</w:t>
      </w:r>
    </w:p>
    <w:p w:rsidR="00E47242" w:rsidRPr="00F57491" w:rsidRDefault="00E47242" w:rsidP="000274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510"/>
        <w:gridCol w:w="510"/>
        <w:gridCol w:w="510"/>
        <w:gridCol w:w="567"/>
        <w:gridCol w:w="3005"/>
      </w:tblGrid>
      <w:tr w:rsidR="00870A1D" w:rsidRPr="00F57491" w:rsidTr="00027445">
        <w:tc>
          <w:tcPr>
            <w:tcW w:w="510" w:type="dxa"/>
          </w:tcPr>
          <w:p w:rsidR="00E47242" w:rsidRPr="00F57491" w:rsidRDefault="009B75D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7242" w:rsidRPr="00F57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97" w:type="dxa"/>
            <w:gridSpan w:val="4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3005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 до десятых долей)</w:t>
            </w:r>
          </w:p>
        </w:tc>
      </w:tr>
      <w:tr w:rsidR="00870A1D" w:rsidRPr="00F57491" w:rsidTr="00027445"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027445"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Реалистичность</w:t>
            </w: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027445"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027445">
        <w:tc>
          <w:tcPr>
            <w:tcW w:w="3685" w:type="dxa"/>
            <w:gridSpan w:val="2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097" w:type="dxa"/>
            <w:gridSpan w:val="4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1D" w:rsidRPr="00F57491" w:rsidTr="00027445">
        <w:tblPrEx>
          <w:tblBorders>
            <w:insideV w:val="nil"/>
          </w:tblBorders>
        </w:tblPrEx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2" w:type="dxa"/>
            <w:gridSpan w:val="5"/>
            <w:tcBorders>
              <w:right w:val="single" w:sz="4" w:space="0" w:color="auto"/>
            </w:tcBorders>
          </w:tcPr>
          <w:p w:rsidR="00E47242" w:rsidRPr="00F57491" w:rsidRDefault="00E47242" w:rsidP="00977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70A1D" w:rsidRPr="00F57491" w:rsidTr="00027445">
        <w:tc>
          <w:tcPr>
            <w:tcW w:w="8787" w:type="dxa"/>
            <w:gridSpan w:val="7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70A1D" w:rsidRPr="00F57491" w:rsidTr="00027445">
        <w:tc>
          <w:tcPr>
            <w:tcW w:w="8787" w:type="dxa"/>
            <w:gridSpan w:val="7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47242" w:rsidRPr="00F57491" w:rsidTr="00027445">
        <w:tc>
          <w:tcPr>
            <w:tcW w:w="8787" w:type="dxa"/>
            <w:gridSpan w:val="7"/>
          </w:tcPr>
          <w:p w:rsidR="00E47242" w:rsidRPr="00F57491" w:rsidRDefault="00E47242" w:rsidP="0097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42" w:rsidRPr="00F57491" w:rsidRDefault="00E47242" w:rsidP="00977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D1E" w:rsidRPr="00F57491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Pr="00F57491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Pr="00F57491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Pr="00F57491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4A" w:rsidRPr="00F57491" w:rsidRDefault="0031564A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45" w:rsidRDefault="00027445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45" w:rsidRDefault="00027445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45" w:rsidRDefault="00027445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Pr="00F57491" w:rsidRDefault="00977D1E" w:rsidP="0031564A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7445">
        <w:rPr>
          <w:rFonts w:ascii="Times New Roman" w:hAnsi="Times New Roman" w:cs="Times New Roman"/>
          <w:sz w:val="24"/>
          <w:szCs w:val="24"/>
        </w:rPr>
        <w:t xml:space="preserve">№ </w:t>
      </w:r>
      <w:r w:rsidRPr="00F57491">
        <w:rPr>
          <w:rFonts w:ascii="Times New Roman" w:hAnsi="Times New Roman" w:cs="Times New Roman"/>
          <w:sz w:val="24"/>
          <w:szCs w:val="24"/>
        </w:rPr>
        <w:t>8</w:t>
      </w:r>
    </w:p>
    <w:p w:rsidR="00977D1E" w:rsidRPr="00F57491" w:rsidRDefault="00977D1E" w:rsidP="0031564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977D1E" w:rsidRPr="00F57491" w:rsidRDefault="00977D1E" w:rsidP="0031564A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>в форме субсидий на реализацию</w:t>
      </w:r>
    </w:p>
    <w:p w:rsidR="00977D1E" w:rsidRPr="00F57491" w:rsidRDefault="00977D1E" w:rsidP="0083229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57491">
        <w:rPr>
          <w:rFonts w:ascii="Times New Roman" w:hAnsi="Times New Roman" w:cs="Times New Roman"/>
          <w:sz w:val="24"/>
          <w:szCs w:val="24"/>
        </w:rPr>
        <w:t xml:space="preserve">социально значимых проектов </w:t>
      </w:r>
      <w:r w:rsidR="00832292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социально</w:t>
      </w:r>
      <w:r w:rsidR="00832292">
        <w:rPr>
          <w:rFonts w:ascii="Times New Roman" w:hAnsi="Times New Roman" w:cs="Times New Roman"/>
          <w:sz w:val="24"/>
          <w:szCs w:val="24"/>
        </w:rPr>
        <w:t xml:space="preserve"> </w:t>
      </w:r>
      <w:r w:rsidRPr="00F57491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977D1E" w:rsidRPr="00F57491" w:rsidRDefault="00977D1E" w:rsidP="0097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1E" w:rsidRPr="0031564A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СОГЛАШЕНИЕ №</w:t>
      </w:r>
    </w:p>
    <w:p w:rsidR="00977D1E" w:rsidRPr="0031564A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Гранта</w:t>
      </w:r>
    </w:p>
    <w:p w:rsidR="00824F99" w:rsidRDefault="00824F99" w:rsidP="00824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F57491" w:rsidRDefault="00977D1E" w:rsidP="00824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10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Криничное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27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7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7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7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7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7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24F9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___ 20___ г.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_____________________________________________________________,</w:t>
      </w:r>
    </w:p>
    <w:p w:rsidR="00977D1E" w:rsidRPr="00F57491" w:rsidRDefault="00977D1E" w:rsidP="00977D1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главного распорядителя)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_________________________, </w:t>
      </w:r>
      <w:proofErr w:type="gramStart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______________________, с одной стороны, и ____________________________________________________</w:t>
      </w:r>
      <w:r w:rsidR="008322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именуема</w:t>
      </w:r>
      <w:proofErr w:type="gramStart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spellStart"/>
      <w:proofErr w:type="gramEnd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гранта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, в лице__________________________________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</w:t>
      </w:r>
      <w:r w:rsidR="0083229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действующего на основании_________________________________________________________, с другой стороны, при совместном упоминании – 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9B75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настоящее соглашение (далее – Соглашение) о нижеследующем.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Предмет Соглашения</w:t>
      </w:r>
    </w:p>
    <w:p w:rsidR="00977D1E" w:rsidRPr="00F57491" w:rsidRDefault="00977D1E" w:rsidP="00977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Главный распорядитель предоставляет грант в форме субсидии (далее – Грант) из бюджета </w:t>
      </w:r>
      <w:r w:rsidR="0031564A" w:rsidRPr="00F574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3D03">
        <w:rPr>
          <w:rFonts w:ascii="Times New Roman" w:hAnsi="Times New Roman" w:cs="Times New Roman"/>
          <w:sz w:val="24"/>
          <w:szCs w:val="24"/>
        </w:rPr>
        <w:t>Криничненское</w:t>
      </w:r>
      <w:proofErr w:type="spellEnd"/>
      <w:r w:rsidR="0031564A" w:rsidRPr="00F57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564A">
        <w:rPr>
          <w:rFonts w:ascii="Times New Roman" w:hAnsi="Times New Roman" w:cs="Times New Roman"/>
          <w:sz w:val="24"/>
          <w:szCs w:val="24"/>
        </w:rPr>
        <w:t>е</w:t>
      </w:r>
      <w:r w:rsidR="0031564A" w:rsidRPr="00F574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564A">
        <w:rPr>
          <w:rFonts w:ascii="Times New Roman" w:hAnsi="Times New Roman" w:cs="Times New Roman"/>
          <w:sz w:val="24"/>
          <w:szCs w:val="24"/>
        </w:rPr>
        <w:t>е</w:t>
      </w:r>
      <w:r w:rsidR="0031564A"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18BA"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Республики Крым в сумме</w:t>
      </w:r>
      <w:proofErr w:type="gramStart"/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 (_____________________) </w:t>
      </w:r>
      <w:proofErr w:type="gramEnd"/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рублей, а Получатель гранта принимает предоставленный Грант на реализацию социально значимого проекта______________________________________________</w:t>
      </w:r>
    </w:p>
    <w:p w:rsidR="00977D1E" w:rsidRPr="00F57491" w:rsidRDefault="00977D1E" w:rsidP="00977D1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 проекта)</w:t>
      </w:r>
    </w:p>
    <w:p w:rsidR="00977D1E" w:rsidRPr="00F57491" w:rsidRDefault="00977D1E" w:rsidP="000518B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неотъемлемым приложением к настоящему Соглашению.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1.2. Сумма Гранта, указанная в пункте 1.1 настоящего раздела, в течение одного месяца</w:t>
      </w:r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 дня окончания срока реализации Проекта 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корректировке в целях приведения в соответствие с фактически понесенными затратами на реализацию Проекта, при этом расходы Получателя гранта, понесенные сверх суммы Гранта, указанной в пункте 1.1, не возмещаются.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tabs>
          <w:tab w:val="left" w:pos="1701"/>
          <w:tab w:val="left" w:pos="2552"/>
          <w:tab w:val="left" w:pos="354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Права и обязанности Сторон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2.1. Главный распорядитель: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Перечисляет денежные средства на расчетный счет Получателя гранта, указанный в настоящем Соглашение, </w:t>
      </w:r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течение 10 рабочих дней со дня заключения Соглашения.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Перечисление денежных средств осуществляется в пределах средств, утвержденных решением Совета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Крым о бюджете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Крым на соответствующий финансовый год.</w:t>
      </w:r>
    </w:p>
    <w:p w:rsidR="00977D1E" w:rsidRPr="006A49BB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D">
        <w:rPr>
          <w:rFonts w:ascii="Times New Roman" w:hAnsi="Times New Roman" w:cs="Times New Roman"/>
          <w:sz w:val="24"/>
          <w:szCs w:val="24"/>
        </w:rPr>
        <w:lastRenderedPageBreak/>
        <w:t xml:space="preserve">2.1.3. Перечисление денежных средств осуществляется на основании </w:t>
      </w:r>
      <w:r w:rsidR="00501873" w:rsidRPr="006A49B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Порядка </w:t>
      </w:r>
      <w:r w:rsidR="006A49BB" w:rsidRPr="006A49BB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="006A49BB" w:rsidRPr="006A49BB">
        <w:rPr>
          <w:rFonts w:ascii="Times New Roman" w:hAnsi="Times New Roman" w:cs="Times New Roman"/>
          <w:sz w:val="24"/>
          <w:szCs w:val="24"/>
        </w:rPr>
        <w:t xml:space="preserve"> сельского поселения на оказание финансовой поддержки социально ориентированным некоммерческим организациям, не являющихся государственными (муниципальными) учреждениями, расположенных на территории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="006A49BB" w:rsidRPr="006A4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49B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501873" w:rsidRPr="006A49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3D03">
        <w:rPr>
          <w:rFonts w:ascii="Times New Roman" w:hAnsi="Times New Roman" w:cs="Times New Roman"/>
          <w:sz w:val="24"/>
          <w:szCs w:val="24"/>
        </w:rPr>
        <w:t>Криничненского</w:t>
      </w:r>
      <w:r w:rsidRPr="006A49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5DF8" w:rsidRPr="006A49BB">
        <w:rPr>
          <w:rFonts w:ascii="Times New Roman" w:hAnsi="Times New Roman" w:cs="Times New Roman"/>
          <w:sz w:val="24"/>
          <w:szCs w:val="24"/>
        </w:rPr>
        <w:t>Белогорского</w:t>
      </w:r>
      <w:r w:rsidRPr="006A49BB">
        <w:rPr>
          <w:rFonts w:ascii="Times New Roman" w:hAnsi="Times New Roman" w:cs="Times New Roman"/>
          <w:sz w:val="24"/>
          <w:szCs w:val="24"/>
        </w:rPr>
        <w:t xml:space="preserve"> района Республики Крым от </w:t>
      </w:r>
      <w:r w:rsidR="006A49BB" w:rsidRPr="006A49BB">
        <w:rPr>
          <w:rFonts w:ascii="Times New Roman" w:hAnsi="Times New Roman" w:cs="Times New Roman"/>
          <w:sz w:val="24"/>
          <w:szCs w:val="24"/>
        </w:rPr>
        <w:t>23.04.2018г. № 46</w:t>
      </w:r>
      <w:r w:rsidRPr="006A49BB">
        <w:rPr>
          <w:rFonts w:ascii="Times New Roman" w:hAnsi="Times New Roman" w:cs="Times New Roman"/>
          <w:sz w:val="24"/>
          <w:szCs w:val="24"/>
        </w:rPr>
        <w:t>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Осуществляет проверку соблюдения условий, целей и порядка предоставления </w:t>
      </w:r>
      <w:r w:rsidRPr="00F574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Гранта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Получателем гранта.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2.1.5. Требует от Получателя гранта предоставления отчетности, предусмотренной пунктом 2.2.5 настоящего Соглашения.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2.1.6. Запрашивает у Получателя гранта документы, подтверждающие соблюдение последним условий, целей и порядка предоставления Гранта.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 Получатель гранта: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2.2.1. Принимает предоставленный ему Грант.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2.2.2. Учитывает денежные средства, поступившие от Главного распорядителя, в установленном законом порядке.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2.2.3. Осуществляет ведение отдельного учета расходов, источником финансового обеспечения которых являются средства Гранта.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2.2.4. Соблюдает условия предоставления Гранта, предусмотренные Порядком и настоящим Соглашением.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2.2.5. Представляет отчеты об использовании Гранта Главному распорядителю по форме согласно приложениям № 3 и № 4 к Порядку в сроки, определенные Порядком.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2.2.6. Представляет по требованию Главного распорядителя документы, подтверждающие соблюдение Получателем гранта условий, целей и порядка предоставления Гранта.</w:t>
      </w:r>
    </w:p>
    <w:p w:rsidR="00977D1E" w:rsidRPr="00F57491" w:rsidRDefault="00977D1E" w:rsidP="00977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2.2.7.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Гранта.</w:t>
      </w:r>
    </w:p>
    <w:p w:rsidR="00977D1E" w:rsidRPr="00F57491" w:rsidRDefault="00977D1E" w:rsidP="00977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2.2.8. По требованию Главного распорядителя незамедлительно устраняет выявленные недостатки при использовании Гранта.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2.2.9. При освещении мероприятий, осуществляемых в ходе реализации Проекта и в рамках настоящего Соглашения, в средствах массовой информации, изготовлении печатной продукции указывает, что данное мероприятие реализуется при финансовой поддержке администрации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Белогорского</w:t>
      </w:r>
      <w:r w:rsidR="0082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Крым.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2.2.10. Уведомляет Главного распорядителя о любых пресс-конференциях, общественных событиях или церемониях, связанных с Грантом, за две недели до даты их проведения, а также согласовывает проекты публикаций, тексты выступлений связанные с реализаций Проекта с главой </w:t>
      </w:r>
      <w:r w:rsidR="00CA3D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Республики Крым.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985"/>
          <w:tab w:val="left" w:pos="2552"/>
          <w:tab w:val="left" w:pos="2835"/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Срок действия Соглашения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3.1.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Ответственность Сторон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гранта обязан расходовать предоставленный ему Грант в соответствии с целевым назначением.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4.3. Получатель гранта обязан перечислить в бюджет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Крым неиспользованные и (или) использованные не в соответствии с предметом и (или)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</w:t>
      </w:r>
      <w:proofErr w:type="gramStart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анта.</w:t>
      </w:r>
    </w:p>
    <w:p w:rsidR="00977D1E" w:rsidRPr="00F57491" w:rsidRDefault="00977D1E" w:rsidP="00977D1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Порядок разрешения споров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5.1. Главный распорядитель и Получатель гранта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5.2.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соответствующем суде по месту нахождения Главного распорядителя.</w:t>
      </w:r>
    </w:p>
    <w:p w:rsidR="00977D1E" w:rsidRPr="00F57491" w:rsidRDefault="00977D1E" w:rsidP="00977D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Порядок изменения и расторжения настоящего Соглашения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6.1. Все изменения и дополнения к настоящему Соглашению считаются действительными, если они оформлены в письменном виде и вступают в силу после их подписания уполномоченными лицами Сторон.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6.2. Получатель Гранта вправе в одностороннем порядке расторгнуть настоящее Соглашение, предупредив об этом Главного распорядителя не менее чем за две недели.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При досрочном расторжении настоящего Соглашения сумма Гранта, указанная в пункте 1.1. раздела 1. подлежит возврату в бюджет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Крым в течение 10 рабочих дней со дня расторжения настоящего Соглашения.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6.4. </w:t>
      </w:r>
      <w:proofErr w:type="gramStart"/>
      <w:r w:rsidRPr="00F574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выявления нецелевого использования средств Гранта, 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</w:t>
      </w:r>
      <w:r w:rsidR="00CA3D03">
        <w:rPr>
          <w:rFonts w:ascii="Times New Roman" w:hAnsi="Times New Roman" w:cs="Times New Roman"/>
          <w:color w:val="000000" w:themeColor="text1"/>
          <w:sz w:val="24"/>
          <w:szCs w:val="24"/>
        </w:rPr>
        <w:t>Криничненского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5DF8"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Белогорского</w:t>
      </w: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Крым согласно пункту 4.3.</w:t>
      </w:r>
    </w:p>
    <w:p w:rsidR="00977D1E" w:rsidRPr="00F57491" w:rsidRDefault="00977D1E" w:rsidP="00977D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824F99" w:rsidRDefault="00977D1E" w:rsidP="00977D1E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24F99">
        <w:rPr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7.1. По вопросам, не отраженным в настоящем Соглашение, Стороны руководствуются нормами законодательства РФ.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D1E" w:rsidRPr="00254FEE" w:rsidRDefault="00977D1E" w:rsidP="00254FE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54FEE">
        <w:rPr>
          <w:rFonts w:ascii="Times New Roman" w:hAnsi="Times New Roman"/>
          <w:color w:val="000000" w:themeColor="text1"/>
          <w:sz w:val="24"/>
          <w:szCs w:val="24"/>
        </w:rPr>
        <w:t>Юридические адреса, реквизиты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91">
        <w:rPr>
          <w:rFonts w:ascii="Times New Roman" w:hAnsi="Times New Roman" w:cs="Times New Roman"/>
          <w:color w:val="000000" w:themeColor="text1"/>
          <w:sz w:val="24"/>
          <w:szCs w:val="24"/>
        </w:rPr>
        <w:t>и подписи Сторон</w:t>
      </w:r>
    </w:p>
    <w:p w:rsidR="00977D1E" w:rsidRPr="00F57491" w:rsidRDefault="00977D1E" w:rsidP="00977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977D1E" w:rsidRPr="00F57491" w:rsidTr="000518BA">
        <w:tc>
          <w:tcPr>
            <w:tcW w:w="2500" w:type="pct"/>
          </w:tcPr>
          <w:p w:rsidR="00977D1E" w:rsidRPr="00F57491" w:rsidRDefault="00977D1E" w:rsidP="009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распорядитель</w:t>
            </w:r>
          </w:p>
        </w:tc>
        <w:tc>
          <w:tcPr>
            <w:tcW w:w="2500" w:type="pct"/>
          </w:tcPr>
          <w:p w:rsidR="00977D1E" w:rsidRPr="00F57491" w:rsidRDefault="00977D1E" w:rsidP="0097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Получатель Гранта</w:t>
            </w:r>
          </w:p>
        </w:tc>
      </w:tr>
    </w:tbl>
    <w:p w:rsidR="00977D1E" w:rsidRPr="00F57491" w:rsidRDefault="00977D1E" w:rsidP="00C65DF8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7D1E" w:rsidRPr="00F57491" w:rsidSect="00C4605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845EEA"/>
    <w:multiLevelType w:val="hybridMultilevel"/>
    <w:tmpl w:val="8E1C4ED8"/>
    <w:lvl w:ilvl="0" w:tplc="005E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83170F"/>
    <w:multiLevelType w:val="hybridMultilevel"/>
    <w:tmpl w:val="C6A2C8E2"/>
    <w:lvl w:ilvl="0" w:tplc="8E12BD1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2"/>
    <w:rsid w:val="00027445"/>
    <w:rsid w:val="000518BA"/>
    <w:rsid w:val="000704EB"/>
    <w:rsid w:val="00113D3B"/>
    <w:rsid w:val="00183164"/>
    <w:rsid w:val="00254FEE"/>
    <w:rsid w:val="002A2290"/>
    <w:rsid w:val="00310506"/>
    <w:rsid w:val="0031564A"/>
    <w:rsid w:val="00394C2A"/>
    <w:rsid w:val="003A541F"/>
    <w:rsid w:val="003E6BF0"/>
    <w:rsid w:val="003F4E1A"/>
    <w:rsid w:val="00435A6D"/>
    <w:rsid w:val="0047198D"/>
    <w:rsid w:val="004728D0"/>
    <w:rsid w:val="004C511B"/>
    <w:rsid w:val="00501873"/>
    <w:rsid w:val="00530687"/>
    <w:rsid w:val="005534E9"/>
    <w:rsid w:val="0059783F"/>
    <w:rsid w:val="00636E8D"/>
    <w:rsid w:val="006864A5"/>
    <w:rsid w:val="006A49BB"/>
    <w:rsid w:val="006F37FA"/>
    <w:rsid w:val="007166E1"/>
    <w:rsid w:val="00721EFB"/>
    <w:rsid w:val="00824F99"/>
    <w:rsid w:val="00832292"/>
    <w:rsid w:val="00870A1D"/>
    <w:rsid w:val="009564C0"/>
    <w:rsid w:val="00977D1E"/>
    <w:rsid w:val="009B756B"/>
    <w:rsid w:val="009B75D2"/>
    <w:rsid w:val="009E6D25"/>
    <w:rsid w:val="00AD3891"/>
    <w:rsid w:val="00B31A06"/>
    <w:rsid w:val="00BA68E6"/>
    <w:rsid w:val="00BD4081"/>
    <w:rsid w:val="00C13AE9"/>
    <w:rsid w:val="00C46052"/>
    <w:rsid w:val="00C65DF8"/>
    <w:rsid w:val="00C76A42"/>
    <w:rsid w:val="00C7795A"/>
    <w:rsid w:val="00C86AAB"/>
    <w:rsid w:val="00C92BA3"/>
    <w:rsid w:val="00CA3D03"/>
    <w:rsid w:val="00CC3924"/>
    <w:rsid w:val="00D217FA"/>
    <w:rsid w:val="00D903B2"/>
    <w:rsid w:val="00DD5369"/>
    <w:rsid w:val="00E03227"/>
    <w:rsid w:val="00E47242"/>
    <w:rsid w:val="00EA104C"/>
    <w:rsid w:val="00ED7A0A"/>
    <w:rsid w:val="00EE6E8C"/>
    <w:rsid w:val="00F3309A"/>
    <w:rsid w:val="00F52491"/>
    <w:rsid w:val="00F57491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7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7D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77D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77D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4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97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7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7D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77D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977D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D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1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977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3"/>
    <w:basedOn w:val="a"/>
    <w:link w:val="32"/>
    <w:rsid w:val="00977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7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7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1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77D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77D1E"/>
    <w:rPr>
      <w:color w:val="0000FF"/>
      <w:u w:val="single"/>
    </w:rPr>
  </w:style>
  <w:style w:type="paragraph" w:styleId="aa">
    <w:name w:val="footer"/>
    <w:basedOn w:val="a"/>
    <w:link w:val="ab"/>
    <w:semiHidden/>
    <w:rsid w:val="0097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7D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977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77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7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0">
    <w:name w:val="Гипертекстовая ссылка"/>
    <w:uiPriority w:val="99"/>
    <w:rsid w:val="00CA3D0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7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7D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77D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77D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47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7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97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7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7D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77D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977D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D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1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977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3"/>
    <w:basedOn w:val="a"/>
    <w:link w:val="32"/>
    <w:rsid w:val="00977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7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7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1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77D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77D1E"/>
    <w:rPr>
      <w:color w:val="0000FF"/>
      <w:u w:val="single"/>
    </w:rPr>
  </w:style>
  <w:style w:type="paragraph" w:styleId="aa">
    <w:name w:val="footer"/>
    <w:basedOn w:val="a"/>
    <w:link w:val="ab"/>
    <w:semiHidden/>
    <w:rsid w:val="0097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7D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977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77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7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0">
    <w:name w:val="Гипертекстовая ссылка"/>
    <w:uiPriority w:val="99"/>
    <w:rsid w:val="00CA3D0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BC78F183CAAC8410B750803F0D3C3D2DAF834325C54F6931132D06B2EA372D1BBFA9E725DD6017B17E67322D3C1069FF8028EE2JDO2K" TargetMode="External"/><Relationship Id="rId13" Type="http://schemas.openxmlformats.org/officeDocument/2006/relationships/hyperlink" Target="consultantplus://offline/ref=21BBC78F183CAAC8410B750803F0D3C3D2DBFF3A305B54F6931132D06B2EA372D1BBFA97705CD6017B17E67322D3C1069FF8028EE2JDO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BBC78F183CAAC8410B750803F0D3C3D2DBFF3A305B54F6931132D06B2EA372D1BBFA97705CD6017B17E67322D3C1069FF8028EE2JD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BBC78F183CAAC8410B750803F0D3C3D2DAF834325C54F6931132D06B2EA372D1BBFA9E725DD6017B17E67322D3C1069FF8028EE2JDO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BBC78F183CAAC8410B6B05159C84CFD2D0A13F37585BA7CB4E698D3C27A92596F4A3D53755DC552B50B37B29828E42C9EB008BFDDB7B1B982702J7O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BC78F183CAAC8410B750803F0D3C3D2DAFB3A375E54F6931132D06B2EA372D1BBFA927451D95E7E02F72B2FD6DA189CE51E8CE3DAJ7O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A56F-B17A-46E7-834A-9C064AF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Kultur2</dc:creator>
  <cp:lastModifiedBy>user</cp:lastModifiedBy>
  <cp:revision>3</cp:revision>
  <cp:lastPrinted>2019-07-04T13:15:00Z</cp:lastPrinted>
  <dcterms:created xsi:type="dcterms:W3CDTF">2019-07-22T07:03:00Z</dcterms:created>
  <dcterms:modified xsi:type="dcterms:W3CDTF">2019-07-22T07:03:00Z</dcterms:modified>
</cp:coreProperties>
</file>